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8E2" w:rsidRDefault="00A468E2" w:rsidP="00194604">
      <w:pPr>
        <w:spacing w:line="360" w:lineRule="auto"/>
        <w:jc w:val="both"/>
        <w:rPr>
          <w:rFonts w:ascii="Palatino Linotype" w:hAnsi="Palatino Linotype" w:cs="Arial"/>
        </w:rPr>
      </w:pPr>
    </w:p>
    <w:p w:rsidR="00F6302B" w:rsidRPr="002E242F" w:rsidRDefault="00F6302B" w:rsidP="00194604">
      <w:pPr>
        <w:spacing w:line="360" w:lineRule="auto"/>
        <w:jc w:val="both"/>
        <w:rPr>
          <w:rFonts w:ascii="Palatino Linotype" w:hAnsi="Palatino Linotype" w:cs="Arial"/>
        </w:rPr>
      </w:pPr>
      <w:r w:rsidRPr="002E242F">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1E0C73" w:rsidRPr="002E242F">
        <w:rPr>
          <w:rFonts w:ascii="Palatino Linotype" w:hAnsi="Palatino Linotype" w:cs="Arial"/>
        </w:rPr>
        <w:t>diez de abril</w:t>
      </w:r>
      <w:r w:rsidR="00BB20E9" w:rsidRPr="002E242F">
        <w:rPr>
          <w:rFonts w:ascii="Palatino Linotype" w:hAnsi="Palatino Linotype" w:cs="Arial"/>
        </w:rPr>
        <w:t xml:space="preserve"> de dos mil diecinueve</w:t>
      </w:r>
      <w:r w:rsidRPr="002E242F">
        <w:rPr>
          <w:rFonts w:ascii="Palatino Linotype" w:hAnsi="Palatino Linotype" w:cs="Arial"/>
        </w:rPr>
        <w:t>.</w:t>
      </w:r>
    </w:p>
    <w:p w:rsidR="000E584F" w:rsidRPr="002E242F" w:rsidRDefault="000E584F" w:rsidP="00194604">
      <w:pPr>
        <w:spacing w:line="360" w:lineRule="auto"/>
        <w:jc w:val="both"/>
        <w:rPr>
          <w:rFonts w:ascii="Palatino Linotype" w:hAnsi="Palatino Linotype" w:cs="Arial"/>
        </w:rPr>
      </w:pPr>
    </w:p>
    <w:p w:rsidR="00F6302B" w:rsidRPr="002E242F" w:rsidRDefault="00F6302B" w:rsidP="00194604">
      <w:pPr>
        <w:spacing w:line="360" w:lineRule="auto"/>
        <w:jc w:val="both"/>
        <w:rPr>
          <w:rFonts w:ascii="Palatino Linotype" w:hAnsi="Palatino Linotype"/>
        </w:rPr>
      </w:pPr>
      <w:r w:rsidRPr="002E242F">
        <w:rPr>
          <w:rFonts w:ascii="Palatino Linotype" w:hAnsi="Palatino Linotype"/>
          <w:lang w:val="es-MX"/>
        </w:rPr>
        <w:t xml:space="preserve">VISTO el expediente electrónico formado con motivo del recurso de revisión </w:t>
      </w:r>
      <w:r w:rsidR="00A468E2" w:rsidRPr="002E242F">
        <w:rPr>
          <w:rFonts w:ascii="Palatino Linotype" w:hAnsi="Palatino Linotype" w:cs="Arial"/>
          <w:b/>
          <w:bCs/>
          <w:lang w:val="es-MX"/>
        </w:rPr>
        <w:t>00282/INFOEM/IP/RR/2019</w:t>
      </w:r>
      <w:r w:rsidRPr="002E242F">
        <w:rPr>
          <w:rFonts w:ascii="Palatino Linotype" w:hAnsi="Palatino Linotype" w:cs="Arial"/>
          <w:bCs/>
          <w:lang w:val="es-MX"/>
        </w:rPr>
        <w:t>,</w:t>
      </w:r>
      <w:r w:rsidRPr="002E242F">
        <w:rPr>
          <w:rFonts w:ascii="Palatino Linotype" w:hAnsi="Palatino Linotype" w:cs="Arial"/>
          <w:b/>
          <w:bCs/>
          <w:lang w:val="es-MX"/>
        </w:rPr>
        <w:t xml:space="preserve"> </w:t>
      </w:r>
      <w:r w:rsidR="00000B38" w:rsidRPr="002E242F">
        <w:rPr>
          <w:rFonts w:ascii="Palatino Linotype" w:hAnsi="Palatino Linotype"/>
          <w:lang w:val="es-MX"/>
        </w:rPr>
        <w:t>interpuesto por la</w:t>
      </w:r>
      <w:r w:rsidRPr="002E242F">
        <w:rPr>
          <w:rFonts w:ascii="Palatino Linotype" w:hAnsi="Palatino Linotype"/>
          <w:lang w:val="es-MX"/>
        </w:rPr>
        <w:t xml:space="preserve"> </w:t>
      </w:r>
      <w:r w:rsidRPr="002E242F">
        <w:rPr>
          <w:rFonts w:ascii="Palatino Linotype" w:hAnsi="Palatino Linotype"/>
          <w:b/>
          <w:lang w:val="es-MX"/>
        </w:rPr>
        <w:t>C.</w:t>
      </w:r>
      <w:r w:rsidRPr="002E242F">
        <w:rPr>
          <w:rFonts w:ascii="Palatino Linotype" w:hAnsi="Palatino Linotype"/>
        </w:rPr>
        <w:t xml:space="preserve"> </w:t>
      </w:r>
      <w:r w:rsidR="00B85626">
        <w:rPr>
          <w:rFonts w:ascii="Palatino Linotype" w:hAnsi="Palatino Linotype"/>
        </w:rPr>
        <w:t>xxxx</w:t>
      </w:r>
      <w:r w:rsidR="00A468E2" w:rsidRPr="002E242F">
        <w:rPr>
          <w:rFonts w:ascii="Palatino Linotype" w:hAnsi="Palatino Linotype"/>
          <w:b/>
          <w:lang w:val="es-MX"/>
        </w:rPr>
        <w:t xml:space="preserve"> </w:t>
      </w:r>
      <w:r w:rsidR="00B85626">
        <w:rPr>
          <w:rFonts w:ascii="Palatino Linotype" w:hAnsi="Palatino Linotype"/>
          <w:b/>
          <w:lang w:val="es-MX"/>
        </w:rPr>
        <w:t>xxxxx</w:t>
      </w:r>
      <w:r w:rsidR="00A468E2" w:rsidRPr="002E242F">
        <w:rPr>
          <w:rFonts w:ascii="Palatino Linotype" w:hAnsi="Palatino Linotype"/>
          <w:b/>
          <w:lang w:val="es-MX"/>
        </w:rPr>
        <w:t xml:space="preserve"> </w:t>
      </w:r>
      <w:r w:rsidR="00B85626">
        <w:rPr>
          <w:rFonts w:ascii="Palatino Linotype" w:hAnsi="Palatino Linotype"/>
          <w:b/>
          <w:lang w:val="es-MX"/>
        </w:rPr>
        <w:t>xxxxx</w:t>
      </w:r>
      <w:r w:rsidRPr="002E242F">
        <w:rPr>
          <w:rFonts w:ascii="Palatino Linotype" w:hAnsi="Palatino Linotype"/>
          <w:lang w:val="es-MX"/>
        </w:rPr>
        <w:t xml:space="preserve">, en lo sucesivo </w:t>
      </w:r>
      <w:r w:rsidR="001E0C73" w:rsidRPr="002E242F">
        <w:rPr>
          <w:rFonts w:ascii="Palatino Linotype" w:hAnsi="Palatino Linotype"/>
          <w:b/>
          <w:lang w:val="es-MX"/>
        </w:rPr>
        <w:t>EL</w:t>
      </w:r>
      <w:r w:rsidRPr="002E242F">
        <w:rPr>
          <w:rFonts w:ascii="Palatino Linotype" w:hAnsi="Palatino Linotype"/>
          <w:b/>
          <w:lang w:val="es-MX"/>
        </w:rPr>
        <w:t xml:space="preserve"> RECURRENTE</w:t>
      </w:r>
      <w:r w:rsidRPr="002E242F">
        <w:rPr>
          <w:rFonts w:ascii="Palatino Linotype" w:hAnsi="Palatino Linotype"/>
          <w:lang w:val="es-MX"/>
        </w:rPr>
        <w:t>, en contra de la respuesta del</w:t>
      </w:r>
      <w:r w:rsidRPr="002E242F">
        <w:rPr>
          <w:rFonts w:ascii="Palatino Linotype" w:hAnsi="Palatino Linotype"/>
          <w:b/>
          <w:lang w:val="es-MX"/>
        </w:rPr>
        <w:t xml:space="preserve"> </w:t>
      </w:r>
      <w:r w:rsidR="00A468E2" w:rsidRPr="002E242F">
        <w:rPr>
          <w:rFonts w:ascii="Palatino Linotype" w:hAnsi="Palatino Linotype"/>
          <w:b/>
          <w:lang w:val="es-MX"/>
        </w:rPr>
        <w:t>Ayuntamiento de Almoloya del Río</w:t>
      </w:r>
      <w:r w:rsidRPr="002E242F">
        <w:rPr>
          <w:rFonts w:ascii="Palatino Linotype" w:hAnsi="Palatino Linotype"/>
          <w:lang w:val="es-MX"/>
        </w:rPr>
        <w:t>,</w:t>
      </w:r>
      <w:r w:rsidRPr="002E242F">
        <w:rPr>
          <w:rFonts w:ascii="Palatino Linotype" w:hAnsi="Palatino Linotype"/>
          <w:b/>
          <w:lang w:val="es-MX"/>
        </w:rPr>
        <w:t xml:space="preserve"> </w:t>
      </w:r>
      <w:r w:rsidRPr="002E242F">
        <w:rPr>
          <w:rFonts w:ascii="Palatino Linotype" w:hAnsi="Palatino Linotype"/>
          <w:lang w:val="es-MX"/>
        </w:rPr>
        <w:t xml:space="preserve">en lo sucesivo </w:t>
      </w:r>
      <w:r w:rsidRPr="002E242F">
        <w:rPr>
          <w:rFonts w:ascii="Palatino Linotype" w:hAnsi="Palatino Linotype"/>
          <w:b/>
          <w:lang w:val="es-MX"/>
        </w:rPr>
        <w:t xml:space="preserve">EL SUJETO OBLIGADO </w:t>
      </w:r>
      <w:r w:rsidRPr="002E242F">
        <w:rPr>
          <w:rFonts w:ascii="Palatino Linotype" w:hAnsi="Palatino Linotype"/>
        </w:rPr>
        <w:t xml:space="preserve">se procede a dictar la presente resolución con base en lo siguiente: </w:t>
      </w:r>
    </w:p>
    <w:p w:rsidR="00194604" w:rsidRPr="002E242F" w:rsidRDefault="00194604" w:rsidP="00194604">
      <w:pPr>
        <w:spacing w:line="360" w:lineRule="auto"/>
        <w:jc w:val="both"/>
        <w:rPr>
          <w:rFonts w:ascii="Palatino Linotype" w:hAnsi="Palatino Linotype"/>
        </w:rPr>
      </w:pPr>
    </w:p>
    <w:p w:rsidR="00F6302B" w:rsidRPr="002E242F" w:rsidRDefault="00F6302B" w:rsidP="00194604">
      <w:pPr>
        <w:spacing w:line="360" w:lineRule="auto"/>
        <w:jc w:val="center"/>
        <w:rPr>
          <w:rFonts w:ascii="Palatino Linotype" w:hAnsi="Palatino Linotype"/>
          <w:b/>
          <w:bCs/>
          <w:spacing w:val="60"/>
          <w:sz w:val="28"/>
          <w:szCs w:val="28"/>
          <w:lang w:val="es-ES_tradnl"/>
        </w:rPr>
      </w:pPr>
      <w:r w:rsidRPr="002E242F">
        <w:rPr>
          <w:rFonts w:ascii="Palatino Linotype" w:hAnsi="Palatino Linotype"/>
          <w:b/>
          <w:bCs/>
          <w:spacing w:val="60"/>
          <w:sz w:val="28"/>
          <w:szCs w:val="28"/>
          <w:lang w:val="es-ES_tradnl"/>
        </w:rPr>
        <w:t>RESULTANDO</w:t>
      </w:r>
    </w:p>
    <w:p w:rsidR="00194604" w:rsidRPr="002E242F" w:rsidRDefault="00194604" w:rsidP="00194604">
      <w:pPr>
        <w:spacing w:line="360" w:lineRule="auto"/>
        <w:jc w:val="center"/>
        <w:rPr>
          <w:rFonts w:ascii="Palatino Linotype" w:hAnsi="Palatino Linotype"/>
          <w:b/>
          <w:bCs/>
          <w:spacing w:val="60"/>
          <w:sz w:val="28"/>
          <w:szCs w:val="28"/>
          <w:lang w:val="es-ES_tradnl"/>
        </w:rPr>
      </w:pPr>
    </w:p>
    <w:p w:rsidR="008D3A64" w:rsidRPr="002E242F" w:rsidRDefault="00F6302B" w:rsidP="00194604">
      <w:pPr>
        <w:spacing w:line="360" w:lineRule="auto"/>
        <w:jc w:val="both"/>
        <w:rPr>
          <w:rFonts w:ascii="Palatino Linotype" w:hAnsi="Palatino Linotype"/>
          <w:lang w:val="es-MX"/>
        </w:rPr>
      </w:pPr>
      <w:r w:rsidRPr="002E242F">
        <w:rPr>
          <w:rFonts w:ascii="Palatino Linotype" w:hAnsi="Palatino Linotype"/>
          <w:b/>
          <w:sz w:val="28"/>
          <w:szCs w:val="28"/>
          <w:lang w:val="es-MX"/>
        </w:rPr>
        <w:t>I.</w:t>
      </w:r>
      <w:r w:rsidRPr="002E242F">
        <w:rPr>
          <w:rFonts w:ascii="Palatino Linotype" w:hAnsi="Palatino Linotype"/>
          <w:lang w:val="es-MX"/>
        </w:rPr>
        <w:t xml:space="preserve"> En fecha </w:t>
      </w:r>
      <w:r w:rsidR="00A468E2" w:rsidRPr="002E242F">
        <w:rPr>
          <w:rFonts w:ascii="Palatino Linotype" w:hAnsi="Palatino Linotype"/>
          <w:lang w:val="es-MX"/>
        </w:rPr>
        <w:t>siete de enero de dos mil diecinueve</w:t>
      </w:r>
      <w:r w:rsidRPr="002E242F">
        <w:rPr>
          <w:rFonts w:ascii="Palatino Linotype" w:hAnsi="Palatino Linotype"/>
          <w:lang w:val="es-MX"/>
        </w:rPr>
        <w:t xml:space="preserve">, </w:t>
      </w:r>
      <w:r w:rsidR="00A468E2" w:rsidRPr="002E242F">
        <w:rPr>
          <w:rFonts w:ascii="Palatino Linotype" w:hAnsi="Palatino Linotype"/>
          <w:b/>
          <w:lang w:val="es-MX"/>
        </w:rPr>
        <w:t>EL</w:t>
      </w:r>
      <w:r w:rsidRPr="002E242F">
        <w:rPr>
          <w:rFonts w:ascii="Palatino Linotype" w:hAnsi="Palatino Linotype"/>
          <w:b/>
          <w:lang w:val="es-MX"/>
        </w:rPr>
        <w:t xml:space="preserve"> RECURRENTE</w:t>
      </w:r>
      <w:r w:rsidRPr="002E242F">
        <w:rPr>
          <w:rFonts w:ascii="Palatino Linotype" w:hAnsi="Palatino Linotype"/>
          <w:lang w:val="es-MX"/>
        </w:rPr>
        <w:t xml:space="preserve">, presentó a través del Sistema de Acceso a la Información Mexiquense, en lo subsecuente </w:t>
      </w:r>
      <w:r w:rsidRPr="002E242F">
        <w:rPr>
          <w:rFonts w:ascii="Palatino Linotype" w:hAnsi="Palatino Linotype"/>
          <w:b/>
          <w:lang w:val="es-MX"/>
        </w:rPr>
        <w:t>SAIMEX</w:t>
      </w:r>
      <w:r w:rsidRPr="002E242F">
        <w:rPr>
          <w:rFonts w:ascii="Palatino Linotype" w:hAnsi="Palatino Linotype"/>
          <w:lang w:val="es-MX"/>
        </w:rPr>
        <w:t xml:space="preserve"> ante </w:t>
      </w:r>
      <w:r w:rsidRPr="002E242F">
        <w:rPr>
          <w:rFonts w:ascii="Palatino Linotype" w:hAnsi="Palatino Linotype"/>
          <w:b/>
          <w:lang w:val="es-MX"/>
        </w:rPr>
        <w:t>EL SUJETO OBLIGADO</w:t>
      </w:r>
      <w:r w:rsidRPr="002E242F">
        <w:rPr>
          <w:rFonts w:ascii="Palatino Linotype" w:hAnsi="Palatino Linotype"/>
          <w:lang w:val="es-MX"/>
        </w:rPr>
        <w:t xml:space="preserve">, la solicitud de acceso a información pública, a la que se le asignó el número de folio </w:t>
      </w:r>
      <w:r w:rsidR="00A468E2" w:rsidRPr="002E242F">
        <w:rPr>
          <w:rFonts w:ascii="Palatino Linotype" w:hAnsi="Palatino Linotype" w:cs="Arial"/>
          <w:b/>
          <w:lang w:val="es-MX" w:eastAsia="es-MX"/>
        </w:rPr>
        <w:t>00002/ALMORI/IP/2019</w:t>
      </w:r>
      <w:r w:rsidRPr="002E242F">
        <w:rPr>
          <w:rFonts w:ascii="Palatino Linotype" w:hAnsi="Palatino Linotype" w:cs="Arial"/>
          <w:lang w:val="es-MX" w:eastAsia="es-MX"/>
        </w:rPr>
        <w:t>,</w:t>
      </w:r>
      <w:r w:rsidRPr="002E242F">
        <w:rPr>
          <w:rFonts w:ascii="Palatino Linotype" w:hAnsi="Palatino Linotype" w:cs="Arial"/>
          <w:b/>
          <w:lang w:val="es-MX" w:eastAsia="es-MX"/>
        </w:rPr>
        <w:t xml:space="preserve"> </w:t>
      </w:r>
      <w:r w:rsidRPr="002E242F">
        <w:rPr>
          <w:rFonts w:ascii="Palatino Linotype" w:hAnsi="Palatino Linotype"/>
          <w:lang w:val="es-MX"/>
        </w:rPr>
        <w:t>mediante la cual solicitó:</w:t>
      </w:r>
    </w:p>
    <w:p w:rsidR="00F6302B" w:rsidRPr="002E242F" w:rsidRDefault="00F6302B" w:rsidP="00194604">
      <w:pPr>
        <w:ind w:left="851" w:right="899"/>
        <w:jc w:val="both"/>
        <w:rPr>
          <w:rFonts w:ascii="Palatino Linotype" w:hAnsi="Palatino Linotype" w:cs="Arial"/>
          <w:i/>
          <w:sz w:val="22"/>
          <w:szCs w:val="22"/>
          <w:lang w:val="es-MX" w:eastAsia="es-MX"/>
        </w:rPr>
      </w:pPr>
      <w:r w:rsidRPr="002E242F">
        <w:rPr>
          <w:rFonts w:ascii="Palatino Linotype" w:hAnsi="Palatino Linotype" w:cs="Arial"/>
          <w:i/>
          <w:sz w:val="22"/>
          <w:szCs w:val="22"/>
          <w:lang w:val="es-MX" w:eastAsia="es-MX"/>
        </w:rPr>
        <w:t>“</w:t>
      </w:r>
      <w:r w:rsidR="00A468E2" w:rsidRPr="002E242F">
        <w:rPr>
          <w:rFonts w:ascii="Palatino Linotype" w:hAnsi="Palatino Linotype" w:cs="Arial"/>
          <w:i/>
          <w:sz w:val="22"/>
          <w:szCs w:val="22"/>
          <w:lang w:val="es-MX" w:eastAsia="es-MX"/>
        </w:rPr>
        <w:t>Nombramiento, certificación expedida por el ihaem., tituló, cédula profesional, documento que acredite experiencia momia de un año en el cargo y curriculum y sueldo neto y bruto de los siguientes titulares. Secretario del ayuntamiento Contralor Tesorero Director de obras Director de desarrollo económico Director de desarrollo urbano Director de catastro Director jurídico Director personal Transparencia Secretario particular Oficial mediador Oficial calificador Director de seguridad pública Director de la uippe Titular de archivo</w:t>
      </w:r>
      <w:r w:rsidRPr="002E242F">
        <w:rPr>
          <w:rFonts w:ascii="Palatino Linotype" w:hAnsi="Palatino Linotype" w:cs="Arial"/>
          <w:i/>
          <w:sz w:val="22"/>
          <w:szCs w:val="22"/>
          <w:lang w:val="es-MX" w:eastAsia="es-MX"/>
        </w:rPr>
        <w:t>.” (Sic)</w:t>
      </w:r>
    </w:p>
    <w:p w:rsidR="008D3A64" w:rsidRPr="002E242F" w:rsidRDefault="008D3A64" w:rsidP="00194604">
      <w:pPr>
        <w:spacing w:line="360" w:lineRule="auto"/>
        <w:ind w:left="851" w:right="899"/>
        <w:jc w:val="both"/>
        <w:rPr>
          <w:rFonts w:ascii="Palatino Linotype" w:hAnsi="Palatino Linotype" w:cs="Arial"/>
          <w:i/>
          <w:sz w:val="22"/>
          <w:szCs w:val="22"/>
          <w:lang w:val="es-MX" w:eastAsia="es-MX"/>
        </w:rPr>
      </w:pPr>
    </w:p>
    <w:p w:rsidR="00F6302B" w:rsidRPr="002E242F" w:rsidRDefault="00F6302B" w:rsidP="00194604">
      <w:pPr>
        <w:spacing w:line="360" w:lineRule="auto"/>
        <w:jc w:val="both"/>
        <w:rPr>
          <w:rFonts w:ascii="Palatino Linotype" w:hAnsi="Palatino Linotype" w:cs="Arial"/>
          <w:b/>
          <w:lang w:val="es-MX"/>
        </w:rPr>
      </w:pPr>
      <w:r w:rsidRPr="002E242F">
        <w:rPr>
          <w:rFonts w:ascii="Palatino Linotype" w:hAnsi="Palatino Linotype" w:cs="Arial"/>
          <w:b/>
          <w:lang w:val="es-MX"/>
        </w:rPr>
        <w:t>MODALIDAD DE ENTREGA:</w:t>
      </w:r>
      <w:r w:rsidRPr="002E242F">
        <w:rPr>
          <w:rFonts w:ascii="Palatino Linotype" w:hAnsi="Palatino Linotype" w:cs="Arial"/>
          <w:lang w:val="es-MX"/>
        </w:rPr>
        <w:t xml:space="preserve"> a través del </w:t>
      </w:r>
      <w:r w:rsidRPr="002E242F">
        <w:rPr>
          <w:rFonts w:ascii="Palatino Linotype" w:hAnsi="Palatino Linotype" w:cs="Arial"/>
          <w:b/>
          <w:lang w:val="es-MX"/>
        </w:rPr>
        <w:t>SAIMEX.</w:t>
      </w:r>
    </w:p>
    <w:p w:rsidR="008D3A64" w:rsidRPr="002E242F" w:rsidRDefault="008D3A64" w:rsidP="00194604">
      <w:pPr>
        <w:spacing w:line="360" w:lineRule="auto"/>
        <w:jc w:val="both"/>
        <w:rPr>
          <w:rFonts w:ascii="Palatino Linotype" w:hAnsi="Palatino Linotype" w:cs="Arial"/>
          <w:b/>
          <w:lang w:val="es-MX"/>
        </w:rPr>
      </w:pPr>
    </w:p>
    <w:p w:rsidR="00C3484F" w:rsidRPr="002E242F" w:rsidRDefault="00C3484F" w:rsidP="00194604">
      <w:pPr>
        <w:pStyle w:val="Prrafodelista"/>
        <w:tabs>
          <w:tab w:val="left" w:pos="567"/>
        </w:tabs>
        <w:spacing w:line="360" w:lineRule="auto"/>
        <w:ind w:left="0"/>
        <w:contextualSpacing w:val="0"/>
        <w:jc w:val="center"/>
        <w:rPr>
          <w:rFonts w:ascii="Palatino Linotype" w:hAnsi="Palatino Linotype"/>
        </w:rPr>
      </w:pPr>
    </w:p>
    <w:p w:rsidR="00F6302B" w:rsidRPr="002E242F" w:rsidRDefault="00A468E2" w:rsidP="00194604">
      <w:pPr>
        <w:spacing w:line="360" w:lineRule="auto"/>
        <w:jc w:val="both"/>
        <w:rPr>
          <w:rFonts w:ascii="Palatino Linotype" w:hAnsi="Palatino Linotype"/>
        </w:rPr>
      </w:pPr>
      <w:r w:rsidRPr="002E242F">
        <w:rPr>
          <w:rFonts w:ascii="Palatino Linotype" w:hAnsi="Palatino Linotype"/>
          <w:b/>
          <w:sz w:val="28"/>
          <w:szCs w:val="28"/>
          <w:lang w:val="es-MX"/>
        </w:rPr>
        <w:t>II</w:t>
      </w:r>
      <w:r w:rsidR="00F6302B" w:rsidRPr="002E242F">
        <w:rPr>
          <w:rFonts w:ascii="Palatino Linotype" w:hAnsi="Palatino Linotype"/>
          <w:b/>
          <w:sz w:val="28"/>
          <w:szCs w:val="28"/>
          <w:lang w:val="es-MX"/>
        </w:rPr>
        <w:t>.</w:t>
      </w:r>
      <w:r w:rsidR="00F6302B" w:rsidRPr="002E242F">
        <w:rPr>
          <w:rFonts w:ascii="Palatino Linotype" w:hAnsi="Palatino Linotype"/>
          <w:lang w:val="es-MX"/>
        </w:rPr>
        <w:t xml:space="preserve"> </w:t>
      </w:r>
      <w:r w:rsidR="00F6302B" w:rsidRPr="002E242F">
        <w:rPr>
          <w:rFonts w:ascii="Palatino Linotype" w:hAnsi="Palatino Linotype"/>
        </w:rPr>
        <w:t>De las constancias que obran en el expediente electrónico</w:t>
      </w:r>
      <w:r w:rsidR="00B47B4D" w:rsidRPr="002E242F">
        <w:rPr>
          <w:rFonts w:ascii="Palatino Linotype" w:hAnsi="Palatino Linotype"/>
        </w:rPr>
        <w:t xml:space="preserve"> del SAIMEX</w:t>
      </w:r>
      <w:r w:rsidR="00F6302B" w:rsidRPr="002E242F">
        <w:rPr>
          <w:rFonts w:ascii="Palatino Linotype" w:hAnsi="Palatino Linotype"/>
        </w:rPr>
        <w:t xml:space="preserve">, se advierte que en fecha </w:t>
      </w:r>
      <w:r w:rsidRPr="002E242F">
        <w:rPr>
          <w:rFonts w:ascii="Palatino Linotype" w:hAnsi="Palatino Linotype"/>
        </w:rPr>
        <w:t>veinticinco de enero de dos mil diecinueve</w:t>
      </w:r>
      <w:r w:rsidR="00F6302B" w:rsidRPr="002E242F">
        <w:rPr>
          <w:rFonts w:ascii="Palatino Linotype" w:hAnsi="Palatino Linotype"/>
        </w:rPr>
        <w:t xml:space="preserve">, </w:t>
      </w:r>
      <w:r w:rsidR="00F6302B" w:rsidRPr="002E242F">
        <w:rPr>
          <w:rFonts w:ascii="Palatino Linotype" w:hAnsi="Palatino Linotype"/>
          <w:b/>
        </w:rPr>
        <w:t xml:space="preserve">EL SUJETO OBLIGADO </w:t>
      </w:r>
      <w:r w:rsidR="00F6302B" w:rsidRPr="002E242F">
        <w:rPr>
          <w:rFonts w:ascii="Palatino Linotype" w:hAnsi="Palatino Linotype"/>
        </w:rPr>
        <w:t>dio respuesta a la solicitud de acceso a la información pública, en los términos siguientes:</w:t>
      </w:r>
    </w:p>
    <w:p w:rsidR="00613281" w:rsidRPr="002E242F" w:rsidRDefault="00613281" w:rsidP="00194604">
      <w:pPr>
        <w:spacing w:line="360" w:lineRule="auto"/>
        <w:jc w:val="both"/>
        <w:rPr>
          <w:rFonts w:ascii="Palatino Linotype" w:hAnsi="Palatino Linotype"/>
        </w:rPr>
      </w:pPr>
    </w:p>
    <w:p w:rsidR="00A468E2" w:rsidRPr="002E242F" w:rsidRDefault="00396428" w:rsidP="00A468E2">
      <w:pPr>
        <w:ind w:left="851" w:right="757"/>
        <w:jc w:val="right"/>
        <w:rPr>
          <w:rFonts w:ascii="Palatino Linotype" w:hAnsi="Palatino Linotype"/>
          <w:i/>
          <w:color w:val="000000"/>
          <w:sz w:val="22"/>
          <w:szCs w:val="22"/>
        </w:rPr>
      </w:pPr>
      <w:r w:rsidRPr="002E242F">
        <w:rPr>
          <w:rFonts w:ascii="Palatino Linotype" w:hAnsi="Palatino Linotype"/>
          <w:i/>
          <w:color w:val="000000"/>
          <w:sz w:val="22"/>
          <w:szCs w:val="22"/>
        </w:rPr>
        <w:t>“</w:t>
      </w:r>
      <w:r w:rsidR="00A468E2" w:rsidRPr="002E242F">
        <w:rPr>
          <w:rFonts w:ascii="Palatino Linotype" w:hAnsi="Palatino Linotype"/>
          <w:i/>
          <w:color w:val="000000"/>
          <w:sz w:val="22"/>
          <w:szCs w:val="22"/>
        </w:rPr>
        <w:t>Almoloya del Río, México a 25 de Enero de 2019</w:t>
      </w:r>
    </w:p>
    <w:p w:rsidR="00A468E2" w:rsidRPr="002E242F" w:rsidRDefault="00A468E2" w:rsidP="00A468E2">
      <w:pPr>
        <w:ind w:left="851" w:right="757"/>
        <w:jc w:val="right"/>
        <w:rPr>
          <w:rFonts w:ascii="Palatino Linotype" w:hAnsi="Palatino Linotype"/>
          <w:i/>
          <w:color w:val="000000"/>
          <w:sz w:val="22"/>
          <w:szCs w:val="22"/>
        </w:rPr>
      </w:pPr>
      <w:r w:rsidRPr="002E242F">
        <w:rPr>
          <w:rFonts w:ascii="Palatino Linotype" w:hAnsi="Palatino Linotype"/>
          <w:i/>
          <w:color w:val="000000"/>
          <w:sz w:val="22"/>
          <w:szCs w:val="22"/>
        </w:rPr>
        <w:t xml:space="preserve">Nombre del solicitante: </w:t>
      </w:r>
      <w:r w:rsidR="00B85626">
        <w:rPr>
          <w:rFonts w:ascii="Palatino Linotype" w:hAnsi="Palatino Linotype"/>
          <w:i/>
          <w:color w:val="000000"/>
          <w:sz w:val="22"/>
          <w:szCs w:val="22"/>
        </w:rPr>
        <w:t>xxxx</w:t>
      </w:r>
      <w:r w:rsidRPr="002E242F">
        <w:rPr>
          <w:rFonts w:ascii="Palatino Linotype" w:hAnsi="Palatino Linotype"/>
          <w:i/>
          <w:color w:val="000000"/>
          <w:sz w:val="22"/>
          <w:szCs w:val="22"/>
        </w:rPr>
        <w:t xml:space="preserve"> </w:t>
      </w:r>
      <w:r w:rsidR="00B85626">
        <w:rPr>
          <w:rFonts w:ascii="Palatino Linotype" w:hAnsi="Palatino Linotype"/>
          <w:i/>
          <w:color w:val="000000"/>
          <w:sz w:val="22"/>
          <w:szCs w:val="22"/>
        </w:rPr>
        <w:t>xxxxx</w:t>
      </w:r>
      <w:r w:rsidRPr="002E242F">
        <w:rPr>
          <w:rFonts w:ascii="Palatino Linotype" w:hAnsi="Palatino Linotype"/>
          <w:i/>
          <w:color w:val="000000"/>
          <w:sz w:val="22"/>
          <w:szCs w:val="22"/>
        </w:rPr>
        <w:t xml:space="preserve"> </w:t>
      </w:r>
      <w:r w:rsidR="00B85626">
        <w:rPr>
          <w:rFonts w:ascii="Palatino Linotype" w:hAnsi="Palatino Linotype"/>
          <w:i/>
          <w:color w:val="000000"/>
          <w:sz w:val="22"/>
          <w:szCs w:val="22"/>
        </w:rPr>
        <w:t>xxxxx</w:t>
      </w:r>
      <w:bookmarkStart w:id="0" w:name="_GoBack"/>
      <w:bookmarkEnd w:id="0"/>
    </w:p>
    <w:p w:rsidR="00A468E2" w:rsidRPr="002E242F" w:rsidRDefault="00A468E2" w:rsidP="00A468E2">
      <w:pPr>
        <w:ind w:left="851" w:right="757"/>
        <w:jc w:val="right"/>
        <w:rPr>
          <w:rFonts w:ascii="Palatino Linotype" w:hAnsi="Palatino Linotype"/>
          <w:i/>
          <w:color w:val="000000"/>
          <w:sz w:val="22"/>
          <w:szCs w:val="22"/>
        </w:rPr>
      </w:pPr>
      <w:r w:rsidRPr="002E242F">
        <w:rPr>
          <w:rFonts w:ascii="Palatino Linotype" w:hAnsi="Palatino Linotype"/>
          <w:i/>
          <w:color w:val="000000"/>
          <w:sz w:val="22"/>
          <w:szCs w:val="22"/>
        </w:rPr>
        <w:t>Folio de la solicitud: 00002/ALMORI/IP/2019</w:t>
      </w:r>
    </w:p>
    <w:p w:rsidR="00A468E2" w:rsidRPr="002E242F" w:rsidRDefault="00A468E2" w:rsidP="00A468E2">
      <w:pPr>
        <w:ind w:left="851" w:right="757"/>
        <w:jc w:val="right"/>
        <w:rPr>
          <w:rFonts w:ascii="Palatino Linotype" w:hAnsi="Palatino Linotype"/>
          <w:i/>
          <w:color w:val="000000"/>
          <w:sz w:val="22"/>
          <w:szCs w:val="22"/>
        </w:rPr>
      </w:pPr>
    </w:p>
    <w:p w:rsidR="00A468E2" w:rsidRPr="002E242F" w:rsidRDefault="00A468E2" w:rsidP="00A468E2">
      <w:pPr>
        <w:ind w:left="851" w:right="757"/>
        <w:jc w:val="both"/>
        <w:rPr>
          <w:rFonts w:ascii="Palatino Linotype" w:hAnsi="Palatino Linotype"/>
          <w:i/>
          <w:color w:val="000000"/>
          <w:sz w:val="22"/>
          <w:szCs w:val="22"/>
        </w:rPr>
      </w:pPr>
      <w:r w:rsidRPr="002E242F">
        <w:rPr>
          <w:rFonts w:ascii="Palatino Linotype" w:hAnsi="Palatino Linotype"/>
          <w:i/>
          <w:color w:val="000000"/>
          <w:sz w:val="22"/>
          <w:szCs w:val="22"/>
        </w:rPr>
        <w:t>BUENAS NOCHES SON LOS DOCUMENTOS DE LOS QUE ME PIDEN Y ESPERO ESTE A SUS ORDENES Y DE LA MANERA MAS ATENTA ESTOY A SU DISPONEN A SUS ORDENES Y A MAS ACLARACIONES</w:t>
      </w:r>
    </w:p>
    <w:p w:rsidR="00A468E2" w:rsidRPr="002E242F" w:rsidRDefault="00A468E2" w:rsidP="00A468E2">
      <w:pPr>
        <w:ind w:left="851" w:right="757"/>
        <w:jc w:val="both"/>
        <w:rPr>
          <w:rFonts w:ascii="Palatino Linotype" w:hAnsi="Palatino Linotype"/>
          <w:i/>
          <w:color w:val="000000"/>
          <w:sz w:val="22"/>
          <w:szCs w:val="22"/>
        </w:rPr>
      </w:pPr>
    </w:p>
    <w:p w:rsidR="00A468E2" w:rsidRPr="002E242F" w:rsidRDefault="00A468E2" w:rsidP="00A468E2">
      <w:pPr>
        <w:ind w:left="851" w:right="757"/>
        <w:jc w:val="both"/>
        <w:rPr>
          <w:rFonts w:ascii="Palatino Linotype" w:hAnsi="Palatino Linotype"/>
          <w:i/>
          <w:color w:val="000000"/>
          <w:sz w:val="22"/>
          <w:szCs w:val="22"/>
        </w:rPr>
      </w:pPr>
      <w:r w:rsidRPr="002E242F">
        <w:rPr>
          <w:rFonts w:ascii="Palatino Linotype" w:hAnsi="Palatino Linotype"/>
          <w:i/>
          <w:color w:val="000000"/>
          <w:sz w:val="22"/>
          <w:szCs w:val="22"/>
        </w:rPr>
        <w:t>ATENTAMENTE</w:t>
      </w:r>
    </w:p>
    <w:p w:rsidR="00396428" w:rsidRPr="002E242F" w:rsidRDefault="00A468E2" w:rsidP="00A468E2">
      <w:pPr>
        <w:ind w:left="851" w:right="757"/>
        <w:jc w:val="both"/>
        <w:rPr>
          <w:rFonts w:ascii="Palatino Linotype" w:hAnsi="Palatino Linotype"/>
          <w:i/>
          <w:color w:val="000000"/>
          <w:sz w:val="22"/>
          <w:szCs w:val="22"/>
        </w:rPr>
      </w:pPr>
      <w:r w:rsidRPr="002E242F">
        <w:rPr>
          <w:rFonts w:ascii="Palatino Linotype" w:hAnsi="Palatino Linotype"/>
          <w:i/>
          <w:color w:val="000000"/>
          <w:sz w:val="22"/>
          <w:szCs w:val="22"/>
        </w:rPr>
        <w:t>LIC. IVAN GEOVANY DE LA CRUZ JIMENEZ</w:t>
      </w:r>
      <w:r w:rsidR="00396428" w:rsidRPr="002E242F">
        <w:rPr>
          <w:rFonts w:ascii="Palatino Linotype" w:hAnsi="Palatino Linotype"/>
          <w:i/>
          <w:color w:val="000000"/>
          <w:sz w:val="22"/>
          <w:szCs w:val="22"/>
        </w:rPr>
        <w:t>.”(Sic)</w:t>
      </w:r>
    </w:p>
    <w:p w:rsidR="00945232" w:rsidRPr="002E242F" w:rsidRDefault="00945232" w:rsidP="00945232">
      <w:pPr>
        <w:ind w:left="851" w:right="757"/>
        <w:jc w:val="both"/>
        <w:rPr>
          <w:rFonts w:ascii="Palatino Linotype" w:hAnsi="Palatino Linotype"/>
          <w:i/>
          <w:color w:val="000000"/>
          <w:sz w:val="22"/>
          <w:szCs w:val="22"/>
        </w:rPr>
      </w:pPr>
    </w:p>
    <w:p w:rsidR="00D83506" w:rsidRPr="002E242F" w:rsidRDefault="00945232" w:rsidP="00945232">
      <w:pPr>
        <w:spacing w:line="360" w:lineRule="auto"/>
        <w:rPr>
          <w:rFonts w:ascii="Palatino Linotype" w:hAnsi="Palatino Linotype"/>
        </w:rPr>
      </w:pPr>
      <w:r w:rsidRPr="002E242F">
        <w:rPr>
          <w:rFonts w:ascii="Palatino Linotype" w:hAnsi="Palatino Linotype"/>
        </w:rPr>
        <w:t xml:space="preserve">Asimismo, </w:t>
      </w:r>
      <w:r w:rsidRPr="002E242F">
        <w:rPr>
          <w:rFonts w:ascii="Palatino Linotype" w:hAnsi="Palatino Linotype"/>
          <w:b/>
        </w:rPr>
        <w:t xml:space="preserve">EL SUJETO OBLIGADO </w:t>
      </w:r>
      <w:r w:rsidR="00A468E2" w:rsidRPr="002E242F">
        <w:rPr>
          <w:rFonts w:ascii="Palatino Linotype" w:hAnsi="Palatino Linotype"/>
        </w:rPr>
        <w:t xml:space="preserve">adjuntó a su respuesta los archivos electrónicos denominados </w:t>
      </w:r>
      <w:r w:rsidR="00A468E2" w:rsidRPr="002E242F">
        <w:rPr>
          <w:rFonts w:ascii="Palatino Linotype" w:hAnsi="Palatino Linotype"/>
          <w:b/>
          <w:i/>
        </w:rPr>
        <w:t>CONTRALOR.docx, ALEJANDRO.docx, RUBEN.docx, LETI.docx, RAFAEL.docx, JOSE CANDELARIO.docx, BETO.docx, LOURDES.docx, LUZ.docx JAIME.docx, REYES.docx, ALE.docx</w:t>
      </w:r>
      <w:r w:rsidR="00A468E2" w:rsidRPr="002E242F">
        <w:rPr>
          <w:rFonts w:ascii="Palatino Linotype" w:hAnsi="Palatino Linotype"/>
        </w:rPr>
        <w:t>, mismos que se omite su inserción por ser del conocimiento de las partes, aunados</w:t>
      </w:r>
      <w:r w:rsidR="001C355C" w:rsidRPr="002E242F">
        <w:rPr>
          <w:rFonts w:ascii="Palatino Linotype" w:hAnsi="Palatino Linotype"/>
        </w:rPr>
        <w:t xml:space="preserve"> a que serán materia de análisis.</w:t>
      </w:r>
    </w:p>
    <w:p w:rsidR="00945232" w:rsidRPr="002E242F" w:rsidRDefault="00945232" w:rsidP="00646A9F">
      <w:pPr>
        <w:spacing w:line="360" w:lineRule="auto"/>
        <w:rPr>
          <w:rFonts w:ascii="Palatino Linotype" w:hAnsi="Palatino Linotype"/>
        </w:rPr>
      </w:pPr>
    </w:p>
    <w:p w:rsidR="00F6302B" w:rsidRPr="002E242F" w:rsidRDefault="00A468E2" w:rsidP="00194604">
      <w:pPr>
        <w:spacing w:line="360" w:lineRule="auto"/>
        <w:jc w:val="both"/>
        <w:rPr>
          <w:rFonts w:ascii="Palatino Linotype" w:hAnsi="Palatino Linotype" w:cs="Arial"/>
        </w:rPr>
      </w:pPr>
      <w:r w:rsidRPr="002E242F">
        <w:rPr>
          <w:rFonts w:ascii="Palatino Linotype" w:hAnsi="Palatino Linotype"/>
          <w:b/>
          <w:sz w:val="28"/>
          <w:szCs w:val="28"/>
        </w:rPr>
        <w:t>III</w:t>
      </w:r>
      <w:r w:rsidR="00F6302B" w:rsidRPr="002E242F">
        <w:rPr>
          <w:rFonts w:ascii="Palatino Linotype" w:hAnsi="Palatino Linotype"/>
          <w:b/>
          <w:sz w:val="28"/>
          <w:szCs w:val="28"/>
        </w:rPr>
        <w:t>.</w:t>
      </w:r>
      <w:r w:rsidR="00F6302B" w:rsidRPr="002E242F">
        <w:rPr>
          <w:rFonts w:ascii="Palatino Linotype" w:hAnsi="Palatino Linotype"/>
          <w:b/>
        </w:rPr>
        <w:t xml:space="preserve"> </w:t>
      </w:r>
      <w:r w:rsidR="00F6302B" w:rsidRPr="002E242F">
        <w:rPr>
          <w:rFonts w:ascii="Palatino Linotype" w:hAnsi="Palatino Linotype" w:cs="Arial"/>
        </w:rPr>
        <w:t xml:space="preserve">Inconforme con la respuesta, en fecha </w:t>
      </w:r>
      <w:r w:rsidR="003C60BD" w:rsidRPr="002E242F">
        <w:rPr>
          <w:rFonts w:ascii="Palatino Linotype" w:hAnsi="Palatino Linotype" w:cs="Arial"/>
        </w:rPr>
        <w:t>veintiocho de enero de dos mil diecinueve</w:t>
      </w:r>
      <w:r w:rsidR="00F6302B" w:rsidRPr="002E242F">
        <w:rPr>
          <w:rFonts w:ascii="Palatino Linotype" w:hAnsi="Palatino Linotype" w:cs="Arial"/>
        </w:rPr>
        <w:t xml:space="preserve">, </w:t>
      </w:r>
      <w:r w:rsidR="003C60BD" w:rsidRPr="002E242F">
        <w:rPr>
          <w:rFonts w:ascii="Palatino Linotype" w:hAnsi="Palatino Linotype" w:cs="Arial"/>
          <w:b/>
          <w:color w:val="000000"/>
        </w:rPr>
        <w:t>EL</w:t>
      </w:r>
      <w:r w:rsidR="00646A9F" w:rsidRPr="002E242F">
        <w:rPr>
          <w:rFonts w:ascii="Palatino Linotype" w:hAnsi="Palatino Linotype" w:cs="Arial"/>
          <w:b/>
          <w:color w:val="000000"/>
        </w:rPr>
        <w:t xml:space="preserve"> </w:t>
      </w:r>
      <w:r w:rsidR="00F6302B" w:rsidRPr="002E242F">
        <w:rPr>
          <w:rFonts w:ascii="Palatino Linotype" w:hAnsi="Palatino Linotype" w:cs="Arial"/>
          <w:b/>
          <w:color w:val="000000"/>
        </w:rPr>
        <w:t>RECURRENTE</w:t>
      </w:r>
      <w:r w:rsidR="00F6302B" w:rsidRPr="002E242F">
        <w:rPr>
          <w:rFonts w:ascii="Palatino Linotype" w:hAnsi="Palatino Linotype" w:cs="Arial"/>
          <w:color w:val="000000"/>
        </w:rPr>
        <w:t xml:space="preserve"> </w:t>
      </w:r>
      <w:r w:rsidR="00F6302B" w:rsidRPr="002E242F">
        <w:rPr>
          <w:rFonts w:ascii="Palatino Linotype" w:hAnsi="Palatino Linotype" w:cs="Arial"/>
        </w:rPr>
        <w:t>interpuso el presente recurso de revisión, mismo que fue registrado en el</w:t>
      </w:r>
      <w:r w:rsidR="00F6302B" w:rsidRPr="002E242F">
        <w:rPr>
          <w:rFonts w:ascii="Palatino Linotype" w:eastAsia="Arial Unicode MS" w:hAnsi="Palatino Linotype" w:cs="Arial"/>
          <w:b/>
        </w:rPr>
        <w:t xml:space="preserve"> SAIMEX</w:t>
      </w:r>
      <w:r w:rsidR="00F6302B" w:rsidRPr="002E242F">
        <w:rPr>
          <w:rFonts w:ascii="Palatino Linotype" w:hAnsi="Palatino Linotype" w:cs="Arial"/>
        </w:rPr>
        <w:t xml:space="preserve"> y se le asignó el número de expediente </w:t>
      </w:r>
      <w:r w:rsidR="003C60BD" w:rsidRPr="002E242F">
        <w:rPr>
          <w:rFonts w:ascii="Palatino Linotype" w:hAnsi="Palatino Linotype" w:cs="Arial"/>
          <w:b/>
        </w:rPr>
        <w:t>00282/INFOEM/IP/RR/2019</w:t>
      </w:r>
      <w:r w:rsidR="00F6302B" w:rsidRPr="002E242F">
        <w:rPr>
          <w:rFonts w:ascii="Palatino Linotype" w:hAnsi="Palatino Linotype" w:cs="Arial"/>
        </w:rPr>
        <w:t xml:space="preserve">, en el que expresó como Acto impugnado: </w:t>
      </w:r>
    </w:p>
    <w:p w:rsidR="008D3A64" w:rsidRPr="002E242F" w:rsidRDefault="008D3A64" w:rsidP="00194604">
      <w:pPr>
        <w:spacing w:line="360" w:lineRule="auto"/>
        <w:jc w:val="both"/>
        <w:rPr>
          <w:rFonts w:ascii="Palatino Linotype" w:hAnsi="Palatino Linotype" w:cs="Arial"/>
        </w:rPr>
      </w:pPr>
    </w:p>
    <w:p w:rsidR="008E3EDE" w:rsidRPr="002E242F" w:rsidRDefault="008E3EDE" w:rsidP="00D83506">
      <w:pPr>
        <w:ind w:left="851" w:right="899"/>
        <w:jc w:val="both"/>
        <w:rPr>
          <w:rFonts w:ascii="Palatino Linotype" w:hAnsi="Palatino Linotype"/>
          <w:i/>
          <w:color w:val="000000"/>
          <w:sz w:val="22"/>
          <w:szCs w:val="22"/>
        </w:rPr>
      </w:pPr>
      <w:r w:rsidRPr="002E242F">
        <w:rPr>
          <w:rFonts w:ascii="Palatino Linotype" w:hAnsi="Palatino Linotype"/>
          <w:i/>
          <w:color w:val="000000"/>
          <w:sz w:val="22"/>
          <w:szCs w:val="22"/>
        </w:rPr>
        <w:t>“</w:t>
      </w:r>
      <w:r w:rsidR="003C60BD" w:rsidRPr="002E242F">
        <w:rPr>
          <w:rFonts w:ascii="Palatino Linotype" w:hAnsi="Palatino Linotype"/>
          <w:i/>
          <w:color w:val="000000"/>
          <w:sz w:val="22"/>
          <w:szCs w:val="22"/>
        </w:rPr>
        <w:t xml:space="preserve">se solicito: nombramiento certificación expedida por el IHAEM titulo cédula profesional experiencia mínima de un año curriculum y sueldo neto y bruto de los </w:t>
      </w:r>
      <w:r w:rsidR="003C60BD" w:rsidRPr="002E242F">
        <w:rPr>
          <w:rFonts w:ascii="Palatino Linotype" w:hAnsi="Palatino Linotype"/>
          <w:i/>
          <w:color w:val="000000"/>
          <w:sz w:val="22"/>
          <w:szCs w:val="22"/>
        </w:rPr>
        <w:lastRenderedPageBreak/>
        <w:t>siguientes directores SRIO DEL AYUNTAMIENTO CONTRALOR TESORERO DIRECTOR DE OBRAS DIRECTOR DESARROLLO ECONÓMICO DIRECTOR DESARROLLO URBANO DIRECTOR DE CATASTRO DIRECTOR JURÍDICO DIRECTOR PERSONAL DIRECTOR TRANSPARENCIA SECRETARIO PARTICULAR OFICIAL MEDIADOR OFICIAL CALIFICADOR DIRECTOR DE SEGURIDAD PUBLICA DIRECTOR DE LA UIPPE TITULAR DE ARCHIVO</w:t>
      </w:r>
      <w:r w:rsidRPr="002E242F">
        <w:rPr>
          <w:rFonts w:ascii="Palatino Linotype" w:hAnsi="Palatino Linotype"/>
          <w:i/>
          <w:color w:val="000000"/>
          <w:sz w:val="22"/>
          <w:szCs w:val="22"/>
        </w:rPr>
        <w:t>.”(Sic)</w:t>
      </w:r>
    </w:p>
    <w:p w:rsidR="008D3A64" w:rsidRPr="002E242F" w:rsidRDefault="008D3A64" w:rsidP="00194604">
      <w:pPr>
        <w:spacing w:line="360" w:lineRule="auto"/>
        <w:ind w:left="851"/>
        <w:jc w:val="both"/>
        <w:rPr>
          <w:rFonts w:ascii="Palatino Linotype" w:hAnsi="Palatino Linotype"/>
          <w:i/>
          <w:color w:val="000000"/>
          <w:sz w:val="22"/>
          <w:szCs w:val="22"/>
        </w:rPr>
      </w:pPr>
    </w:p>
    <w:p w:rsidR="00F6302B" w:rsidRPr="002E242F" w:rsidRDefault="00F6302B" w:rsidP="00194604">
      <w:pPr>
        <w:widowControl w:val="0"/>
        <w:autoSpaceDE w:val="0"/>
        <w:autoSpaceDN w:val="0"/>
        <w:adjustRightInd w:val="0"/>
        <w:spacing w:line="360" w:lineRule="auto"/>
        <w:jc w:val="both"/>
        <w:rPr>
          <w:rFonts w:ascii="Palatino Linotype" w:hAnsi="Palatino Linotype" w:cs="Arial"/>
        </w:rPr>
      </w:pPr>
      <w:r w:rsidRPr="002E242F">
        <w:rPr>
          <w:rFonts w:ascii="Palatino Linotype" w:hAnsi="Palatino Linotype" w:cs="Arial"/>
        </w:rPr>
        <w:t xml:space="preserve">Asimismo, señaló como razones o motivos de la inconformidad: </w:t>
      </w:r>
    </w:p>
    <w:p w:rsidR="008D3A64" w:rsidRPr="002E242F" w:rsidRDefault="008D3A64" w:rsidP="00194604">
      <w:pPr>
        <w:widowControl w:val="0"/>
        <w:autoSpaceDE w:val="0"/>
        <w:autoSpaceDN w:val="0"/>
        <w:adjustRightInd w:val="0"/>
        <w:spacing w:line="360" w:lineRule="auto"/>
        <w:jc w:val="both"/>
        <w:rPr>
          <w:rFonts w:ascii="Palatino Linotype" w:hAnsi="Palatino Linotype" w:cs="Arial"/>
        </w:rPr>
      </w:pPr>
    </w:p>
    <w:p w:rsidR="00F6302B" w:rsidRPr="002E242F" w:rsidRDefault="008E3EDE" w:rsidP="00194604">
      <w:pPr>
        <w:ind w:left="851" w:right="902"/>
        <w:jc w:val="both"/>
        <w:rPr>
          <w:rFonts w:ascii="Palatino Linotype" w:hAnsi="Palatino Linotype"/>
          <w:i/>
          <w:color w:val="000000"/>
          <w:sz w:val="22"/>
          <w:szCs w:val="22"/>
        </w:rPr>
      </w:pPr>
      <w:r w:rsidRPr="002E242F">
        <w:rPr>
          <w:rFonts w:ascii="Palatino Linotype" w:hAnsi="Palatino Linotype"/>
          <w:i/>
          <w:color w:val="000000"/>
          <w:sz w:val="22"/>
          <w:szCs w:val="22"/>
        </w:rPr>
        <w:t>“</w:t>
      </w:r>
      <w:r w:rsidR="003C60BD" w:rsidRPr="002E242F">
        <w:rPr>
          <w:rFonts w:ascii="Palatino Linotype" w:hAnsi="Palatino Linotype"/>
          <w:i/>
          <w:color w:val="000000"/>
          <w:sz w:val="22"/>
          <w:szCs w:val="22"/>
        </w:rPr>
        <w:t>Y DE NINGUN DIRECTOR ME ENVIARON SUELDO NETO Y BRUTO SRIO DEL AYUNTAMIENTO no tengo informacion CONTRALOR falta sueldo neto y bruto y certificacion ya que el documento que presenta dice que esta en el proceso mas no si acredito o no TESORERO falta sueldo neto y bruto DIRECTOR DE OBRAS solo envia nombramiento y curriculum DIRECTOR DESARROLLO ECONÓMICO solo evia nombramiento y carta de pasante DIRECTOR DESARROLLO URBANO falta documento experiencia minima de un año sueldo bruto y neto y certificacion DIRECTOR DE CATASTRO solo envía nombramiento y curriculum DIRECTOR JURÍDICO no me envía información DIRECTOR PERSONAL solo envia nombramiento DIRECTOR TRANSPARENCIA no tengo informacion SECRETARIO PARTICULAR no tengo informacion OFICIAL MEDIADOR no tengo informacion OFICIAL CALIFICADOR no tengo iformacion DIRECTOR DE SEGURIDAD PUBLICA solo me envía curriculum y nombramiento DIRECTOR DE LA UIPPE falta suedo neto y bruto TITULAR DE ARCHIVO solo me envia curriculum</w:t>
      </w:r>
      <w:r w:rsidR="00F6302B" w:rsidRPr="002E242F">
        <w:rPr>
          <w:rFonts w:ascii="Palatino Linotype" w:hAnsi="Palatino Linotype"/>
          <w:i/>
          <w:color w:val="000000"/>
          <w:sz w:val="22"/>
          <w:szCs w:val="22"/>
        </w:rPr>
        <w:t>.” (Sic)</w:t>
      </w:r>
    </w:p>
    <w:p w:rsidR="008D3A64" w:rsidRPr="002E242F" w:rsidRDefault="008D3A64" w:rsidP="00194604">
      <w:pPr>
        <w:spacing w:line="360" w:lineRule="auto"/>
        <w:ind w:left="851" w:right="902"/>
        <w:jc w:val="both"/>
        <w:rPr>
          <w:rFonts w:ascii="Palatino Linotype" w:hAnsi="Palatino Linotype"/>
          <w:i/>
          <w:color w:val="000000"/>
          <w:sz w:val="22"/>
          <w:szCs w:val="22"/>
        </w:rPr>
      </w:pPr>
    </w:p>
    <w:p w:rsidR="00F6302B" w:rsidRPr="002E242F" w:rsidRDefault="00A468E2" w:rsidP="00194604">
      <w:pPr>
        <w:pStyle w:val="Prrafodelista"/>
        <w:spacing w:line="360" w:lineRule="auto"/>
        <w:ind w:left="0"/>
        <w:contextualSpacing w:val="0"/>
        <w:jc w:val="both"/>
        <w:rPr>
          <w:rFonts w:ascii="Palatino Linotype" w:hAnsi="Palatino Linotype" w:cs="Arial"/>
          <w:lang w:val="es-ES_tradnl"/>
        </w:rPr>
      </w:pPr>
      <w:r w:rsidRPr="002E242F">
        <w:rPr>
          <w:rFonts w:ascii="Palatino Linotype" w:hAnsi="Palatino Linotype"/>
          <w:b/>
          <w:sz w:val="28"/>
          <w:szCs w:val="28"/>
          <w:lang w:val="es-MX"/>
        </w:rPr>
        <w:t>I</w:t>
      </w:r>
      <w:r w:rsidR="00F6302B" w:rsidRPr="002E242F">
        <w:rPr>
          <w:rFonts w:ascii="Palatino Linotype" w:hAnsi="Palatino Linotype"/>
          <w:b/>
          <w:sz w:val="28"/>
          <w:szCs w:val="28"/>
          <w:lang w:val="es-MX"/>
        </w:rPr>
        <w:t>V.</w:t>
      </w:r>
      <w:r w:rsidR="00F6302B" w:rsidRPr="002E242F">
        <w:rPr>
          <w:rFonts w:ascii="Palatino Linotype" w:hAnsi="Palatino Linotype"/>
          <w:lang w:val="es-MX"/>
        </w:rPr>
        <w:t xml:space="preserve"> </w:t>
      </w:r>
      <w:r w:rsidR="00F6302B" w:rsidRPr="002E242F">
        <w:rPr>
          <w:rFonts w:ascii="Palatino Linotype" w:hAnsi="Palatino Linotype" w:cs="Arial"/>
        </w:rPr>
        <w:t xml:space="preserve">El </w:t>
      </w:r>
      <w:r w:rsidR="003C60BD" w:rsidRPr="002E242F">
        <w:rPr>
          <w:rFonts w:ascii="Palatino Linotype" w:hAnsi="Palatino Linotype" w:cs="Arial"/>
        </w:rPr>
        <w:t>veintiocho de enero de dos mil diecinueve</w:t>
      </w:r>
      <w:r w:rsidR="00F6302B" w:rsidRPr="002E242F">
        <w:rPr>
          <w:rFonts w:ascii="Palatino Linotype" w:hAnsi="Palatino Linotype" w:cs="Arial"/>
        </w:rPr>
        <w:t xml:space="preserve">, el recurso </w:t>
      </w:r>
      <w:r w:rsidR="00F6302B" w:rsidRPr="002E242F">
        <w:rPr>
          <w:rFonts w:ascii="Palatino Linotype" w:hAnsi="Palatino Linotype" w:cs="Arial"/>
          <w:lang w:val="es-ES_tradnl"/>
        </w:rPr>
        <w:t>de que</w:t>
      </w:r>
      <w:r w:rsidR="00F6302B" w:rsidRPr="002E242F">
        <w:rPr>
          <w:rFonts w:ascii="Palatino Linotype" w:hAnsi="Palatino Linotype" w:cs="Arial"/>
        </w:rPr>
        <w:t xml:space="preserve"> se trata</w:t>
      </w:r>
      <w:r w:rsidR="00F6302B" w:rsidRPr="002E242F">
        <w:rPr>
          <w:rFonts w:ascii="Palatino Linotype" w:hAnsi="Palatino Linotype" w:cs="Arial"/>
          <w:lang w:val="es-ES_tradnl"/>
        </w:rPr>
        <w:t xml:space="preserve"> se envió electrónicamente al Instituto de </w:t>
      </w:r>
      <w:r w:rsidR="00F6302B" w:rsidRPr="002E242F">
        <w:rPr>
          <w:rFonts w:ascii="Palatino Linotype" w:eastAsia="Arial Unicode MS" w:hAnsi="Palatino Linotype" w:cs="Arial"/>
        </w:rPr>
        <w:t>Transparencia</w:t>
      </w:r>
      <w:r w:rsidR="00F6302B" w:rsidRPr="002E242F">
        <w:rPr>
          <w:rFonts w:ascii="Palatino Linotype" w:hAnsi="Palatino Linotype" w:cs="Arial"/>
          <w:lang w:val="es-ES_tradnl"/>
        </w:rPr>
        <w:t>, Acceso a la Información Pública y Protección de Datos Personales del Estado de México y Municipios y con fundamento en el artículo 185</w:t>
      </w:r>
      <w:r w:rsidR="001C355C" w:rsidRPr="002E242F">
        <w:rPr>
          <w:rFonts w:ascii="Palatino Linotype" w:hAnsi="Palatino Linotype" w:cs="Arial"/>
          <w:lang w:val="es-ES_tradnl"/>
        </w:rPr>
        <w:t>,</w:t>
      </w:r>
      <w:r w:rsidR="00F6302B" w:rsidRPr="002E242F">
        <w:rPr>
          <w:rFonts w:ascii="Palatino Linotype" w:hAnsi="Palatino Linotype" w:cs="Arial"/>
          <w:lang w:val="es-ES_tradnl"/>
        </w:rPr>
        <w:t xml:space="preserve"> fracción I de la </w:t>
      </w:r>
      <w:r w:rsidR="00F6302B" w:rsidRPr="002E242F">
        <w:rPr>
          <w:rFonts w:ascii="Palatino Linotype" w:hAnsi="Palatino Linotype"/>
        </w:rPr>
        <w:t>Ley de Transparencia y Acceso a la Información Pública del Estado de México y Municipios</w:t>
      </w:r>
      <w:r w:rsidR="00F6302B" w:rsidRPr="002E242F">
        <w:rPr>
          <w:rFonts w:ascii="Palatino Linotype" w:hAnsi="Palatino Linotype" w:cs="Arial"/>
          <w:lang w:val="es-ES_tradnl"/>
        </w:rPr>
        <w:t xml:space="preserve">, fue turnado a la Comisionada </w:t>
      </w:r>
      <w:r w:rsidR="00F6302B" w:rsidRPr="002E242F">
        <w:rPr>
          <w:rFonts w:ascii="Palatino Linotype" w:hAnsi="Palatino Linotype" w:cs="Arial"/>
          <w:b/>
          <w:lang w:val="es-ES_tradnl"/>
        </w:rPr>
        <w:t>Eva Abaid Yapur</w:t>
      </w:r>
      <w:r w:rsidR="00F6302B" w:rsidRPr="002E242F">
        <w:rPr>
          <w:rFonts w:ascii="Palatino Linotype" w:hAnsi="Palatino Linotype" w:cs="Arial"/>
          <w:lang w:val="es-ES_tradnl"/>
        </w:rPr>
        <w:t>, a efecto de decretar su admisión o desechamiento.</w:t>
      </w:r>
    </w:p>
    <w:p w:rsidR="008D3A64" w:rsidRPr="002E242F" w:rsidRDefault="008D3A64" w:rsidP="00194604">
      <w:pPr>
        <w:pStyle w:val="Prrafodelista"/>
        <w:spacing w:line="360" w:lineRule="auto"/>
        <w:ind w:left="0"/>
        <w:contextualSpacing w:val="0"/>
        <w:jc w:val="both"/>
        <w:rPr>
          <w:rFonts w:ascii="Palatino Linotype" w:hAnsi="Palatino Linotype" w:cs="Arial"/>
          <w:lang w:val="es-ES_tradnl"/>
        </w:rPr>
      </w:pPr>
    </w:p>
    <w:p w:rsidR="00F6302B" w:rsidRPr="002E242F" w:rsidRDefault="00A468E2" w:rsidP="00194604">
      <w:pPr>
        <w:spacing w:line="360" w:lineRule="auto"/>
        <w:jc w:val="both"/>
        <w:rPr>
          <w:rFonts w:ascii="Palatino Linotype" w:hAnsi="Palatino Linotype" w:cs="Arial"/>
        </w:rPr>
      </w:pPr>
      <w:r w:rsidRPr="002E242F">
        <w:rPr>
          <w:rFonts w:ascii="Palatino Linotype" w:hAnsi="Palatino Linotype" w:cs="Arial"/>
          <w:b/>
          <w:sz w:val="28"/>
          <w:szCs w:val="28"/>
        </w:rPr>
        <w:t>V</w:t>
      </w:r>
      <w:r w:rsidR="00F6302B" w:rsidRPr="002E242F">
        <w:rPr>
          <w:rFonts w:ascii="Palatino Linotype" w:hAnsi="Palatino Linotype" w:cs="Arial"/>
          <w:b/>
          <w:sz w:val="28"/>
          <w:szCs w:val="28"/>
        </w:rPr>
        <w:t>.</w:t>
      </w:r>
      <w:r w:rsidR="00F6302B" w:rsidRPr="002E242F">
        <w:rPr>
          <w:rFonts w:ascii="Palatino Linotype" w:hAnsi="Palatino Linotype" w:cs="Arial"/>
          <w:b/>
        </w:rPr>
        <w:t xml:space="preserve"> </w:t>
      </w:r>
      <w:r w:rsidR="00F6302B" w:rsidRPr="002E242F">
        <w:rPr>
          <w:rFonts w:ascii="Palatino Linotype" w:hAnsi="Palatino Linotype" w:cs="Arial"/>
        </w:rPr>
        <w:t xml:space="preserve">El </w:t>
      </w:r>
      <w:r w:rsidR="003C60BD" w:rsidRPr="002E242F">
        <w:rPr>
          <w:rFonts w:ascii="Palatino Linotype" w:hAnsi="Palatino Linotype" w:cs="Arial"/>
        </w:rPr>
        <w:t>uno de febrero de dos mil diecinueve</w:t>
      </w:r>
      <w:r w:rsidR="00F6302B" w:rsidRPr="002E242F">
        <w:rPr>
          <w:rFonts w:ascii="Palatino Linotype" w:hAnsi="Palatino Linotype" w:cs="Arial"/>
        </w:rPr>
        <w:t xml:space="preserve">, atento a lo dispuesto en el </w:t>
      </w:r>
      <w:r w:rsidR="00F6302B" w:rsidRPr="002E242F">
        <w:rPr>
          <w:rFonts w:ascii="Palatino Linotype" w:hAnsi="Palatino Linotype" w:cs="Arial"/>
          <w:lang w:val="es-ES_tradnl"/>
        </w:rPr>
        <w:t>artículo</w:t>
      </w:r>
      <w:r w:rsidR="00F6302B" w:rsidRPr="002E242F">
        <w:rPr>
          <w:rFonts w:ascii="Palatino Linotype" w:hAnsi="Palatino Linotype" w:cs="Arial"/>
        </w:rPr>
        <w:t xml:space="preserve"> 185 fracciones I, II y </w:t>
      </w:r>
      <w:r w:rsidR="0073272A" w:rsidRPr="002E242F">
        <w:rPr>
          <w:rFonts w:ascii="Palatino Linotype" w:hAnsi="Palatino Linotype" w:cs="Arial"/>
        </w:rPr>
        <w:t xml:space="preserve"> </w:t>
      </w:r>
      <w:r w:rsidR="00F6302B" w:rsidRPr="002E242F">
        <w:rPr>
          <w:rFonts w:ascii="Palatino Linotype" w:hAnsi="Palatino Linotype" w:cs="Arial"/>
        </w:rPr>
        <w:t xml:space="preserve">IV </w:t>
      </w:r>
      <w:r w:rsidR="00F6302B" w:rsidRPr="002E242F">
        <w:rPr>
          <w:rFonts w:ascii="Palatino Linotype" w:hAnsi="Palatino Linotype" w:cs="Arial"/>
          <w:lang w:val="es-ES_tradnl"/>
        </w:rPr>
        <w:t xml:space="preserve">de la </w:t>
      </w:r>
      <w:r w:rsidR="00F6302B" w:rsidRPr="002E242F">
        <w:rPr>
          <w:rFonts w:ascii="Palatino Linotype" w:hAnsi="Palatino Linotype"/>
        </w:rPr>
        <w:t xml:space="preserve">Ley de Transparencia y Acceso a la Información Pública del Estado de México y Municipios, se acordó </w:t>
      </w:r>
      <w:r w:rsidR="00F6302B" w:rsidRPr="002E242F">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w:t>
      </w:r>
      <w:r w:rsidR="00B47B4D" w:rsidRPr="002E242F">
        <w:rPr>
          <w:rFonts w:ascii="Palatino Linotype" w:hAnsi="Palatino Linotype" w:cs="Arial"/>
        </w:rPr>
        <w:t xml:space="preserve">, alegatos </w:t>
      </w:r>
      <w:r w:rsidR="00F6302B" w:rsidRPr="002E242F">
        <w:rPr>
          <w:rFonts w:ascii="Palatino Linotype" w:hAnsi="Palatino Linotype" w:cs="Arial"/>
        </w:rPr>
        <w:t xml:space="preserve">y ofrecieran las pruebas que a su </w:t>
      </w:r>
      <w:r w:rsidR="00194604" w:rsidRPr="002E242F">
        <w:rPr>
          <w:rFonts w:ascii="Palatino Linotype" w:hAnsi="Palatino Linotype" w:cs="Arial"/>
        </w:rPr>
        <w:t>derecho conviniera o exhibiera el I</w:t>
      </w:r>
      <w:r w:rsidR="00F6302B" w:rsidRPr="002E242F">
        <w:rPr>
          <w:rFonts w:ascii="Palatino Linotype" w:hAnsi="Palatino Linotype" w:cs="Arial"/>
        </w:rPr>
        <w:t>nforme</w:t>
      </w:r>
      <w:r w:rsidR="00194604" w:rsidRPr="002E242F">
        <w:rPr>
          <w:rFonts w:ascii="Palatino Linotype" w:hAnsi="Palatino Linotype" w:cs="Arial"/>
        </w:rPr>
        <w:t xml:space="preserve"> Justificado</w:t>
      </w:r>
      <w:r w:rsidR="00F6302B" w:rsidRPr="002E242F">
        <w:rPr>
          <w:rFonts w:ascii="Palatino Linotype" w:hAnsi="Palatino Linotype" w:cs="Arial"/>
        </w:rPr>
        <w:t>, según fuera el caso.</w:t>
      </w:r>
    </w:p>
    <w:p w:rsidR="008D3A64" w:rsidRPr="002E242F" w:rsidRDefault="008D3A64" w:rsidP="00194604">
      <w:pPr>
        <w:spacing w:line="360" w:lineRule="auto"/>
        <w:jc w:val="both"/>
        <w:rPr>
          <w:rFonts w:ascii="Palatino Linotype" w:hAnsi="Palatino Linotype" w:cs="Arial"/>
        </w:rPr>
      </w:pPr>
    </w:p>
    <w:p w:rsidR="00194604" w:rsidRPr="002E242F" w:rsidRDefault="00A468E2" w:rsidP="00194604">
      <w:pPr>
        <w:pStyle w:val="Prrafodelista"/>
        <w:spacing w:line="360" w:lineRule="auto"/>
        <w:ind w:left="0"/>
        <w:contextualSpacing w:val="0"/>
        <w:jc w:val="both"/>
        <w:rPr>
          <w:rFonts w:ascii="Palatino Linotype" w:eastAsia="Arial Unicode MS" w:hAnsi="Palatino Linotype" w:cs="Arial"/>
        </w:rPr>
      </w:pPr>
      <w:r w:rsidRPr="002E242F">
        <w:rPr>
          <w:rFonts w:ascii="Palatino Linotype" w:hAnsi="Palatino Linotype" w:cs="Arial"/>
          <w:b/>
          <w:sz w:val="28"/>
          <w:szCs w:val="28"/>
          <w:lang w:val="es-MX"/>
        </w:rPr>
        <w:t>VI</w:t>
      </w:r>
      <w:r w:rsidR="00F6302B" w:rsidRPr="002E242F">
        <w:rPr>
          <w:rFonts w:ascii="Palatino Linotype" w:hAnsi="Palatino Linotype" w:cs="Arial"/>
          <w:b/>
          <w:sz w:val="28"/>
          <w:szCs w:val="28"/>
          <w:lang w:val="es-MX"/>
        </w:rPr>
        <w:t>.</w:t>
      </w:r>
      <w:r w:rsidR="00F6302B" w:rsidRPr="002E242F">
        <w:rPr>
          <w:rFonts w:ascii="Palatino Linotype" w:hAnsi="Palatino Linotype" w:cs="Arial"/>
          <w:b/>
          <w:lang w:val="es-MX"/>
        </w:rPr>
        <w:t xml:space="preserve"> </w:t>
      </w:r>
      <w:r w:rsidR="00F6302B" w:rsidRPr="002E242F">
        <w:rPr>
          <w:rFonts w:ascii="Palatino Linotype" w:eastAsia="Arial Unicode MS" w:hAnsi="Palatino Linotype" w:cs="Arial"/>
        </w:rPr>
        <w:t xml:space="preserve">Conforme a las constancias del </w:t>
      </w:r>
      <w:r w:rsidR="00F6302B" w:rsidRPr="002E242F">
        <w:rPr>
          <w:rFonts w:ascii="Palatino Linotype" w:eastAsia="Arial Unicode MS" w:hAnsi="Palatino Linotype" w:cs="Arial"/>
          <w:b/>
        </w:rPr>
        <w:t>SAIMEX</w:t>
      </w:r>
      <w:r w:rsidR="00F6302B" w:rsidRPr="002E242F">
        <w:rPr>
          <w:rFonts w:ascii="Palatino Linotype" w:eastAsia="Arial Unicode MS" w:hAnsi="Palatino Linotype" w:cs="Arial"/>
        </w:rPr>
        <w:t xml:space="preserve"> se desprende que</w:t>
      </w:r>
      <w:r w:rsidR="00B47B4D" w:rsidRPr="002E242F">
        <w:rPr>
          <w:rFonts w:ascii="Palatino Linotype" w:eastAsia="Arial Unicode MS" w:hAnsi="Palatino Linotype" w:cs="Arial"/>
        </w:rPr>
        <w:t>,</w:t>
      </w:r>
      <w:r w:rsidR="00F6302B" w:rsidRPr="002E242F">
        <w:rPr>
          <w:rFonts w:ascii="Palatino Linotype" w:eastAsia="Arial Unicode MS" w:hAnsi="Palatino Linotype" w:cs="Arial"/>
        </w:rPr>
        <w:t xml:space="preserve"> dentro del término concedido a las partes, </w:t>
      </w:r>
      <w:r w:rsidR="001E0C73" w:rsidRPr="002E242F">
        <w:rPr>
          <w:rFonts w:ascii="Palatino Linotype" w:eastAsia="Arial Unicode MS" w:hAnsi="Palatino Linotype" w:cs="Arial"/>
          <w:b/>
        </w:rPr>
        <w:t>EL</w:t>
      </w:r>
      <w:r w:rsidR="00F6302B" w:rsidRPr="002E242F">
        <w:rPr>
          <w:rFonts w:ascii="Palatino Linotype" w:eastAsia="Arial Unicode MS" w:hAnsi="Palatino Linotype" w:cs="Arial"/>
          <w:b/>
        </w:rPr>
        <w:t xml:space="preserve"> RECURRENTE</w:t>
      </w:r>
      <w:r w:rsidR="00F6302B" w:rsidRPr="002E242F">
        <w:rPr>
          <w:rFonts w:ascii="Palatino Linotype" w:eastAsia="Arial Unicode MS" w:hAnsi="Palatino Linotype" w:cs="Arial"/>
        </w:rPr>
        <w:t xml:space="preserve"> no realizó manifestaciones para expresar l</w:t>
      </w:r>
      <w:r w:rsidR="00811063" w:rsidRPr="002E242F">
        <w:rPr>
          <w:rFonts w:ascii="Palatino Linotype" w:eastAsia="Arial Unicode MS" w:hAnsi="Palatino Linotype" w:cs="Arial"/>
        </w:rPr>
        <w:t>o que a su derecho conviniera</w:t>
      </w:r>
      <w:r w:rsidR="00477981" w:rsidRPr="002E242F">
        <w:rPr>
          <w:rFonts w:ascii="Palatino Linotype" w:eastAsia="Arial Unicode MS" w:hAnsi="Palatino Linotype" w:cs="Arial"/>
        </w:rPr>
        <w:t xml:space="preserve">, </w:t>
      </w:r>
      <w:r w:rsidR="003C60BD" w:rsidRPr="002E242F">
        <w:rPr>
          <w:rFonts w:ascii="Palatino Linotype" w:eastAsia="Arial Unicode MS" w:hAnsi="Palatino Linotype" w:cs="Arial"/>
        </w:rPr>
        <w:t>de igual forma</w:t>
      </w:r>
      <w:r w:rsidR="00F6302B" w:rsidRPr="002E242F">
        <w:rPr>
          <w:rFonts w:ascii="Palatino Linotype" w:eastAsia="Arial Unicode MS" w:hAnsi="Palatino Linotype" w:cs="Arial"/>
        </w:rPr>
        <w:t xml:space="preserve"> </w:t>
      </w:r>
      <w:r w:rsidR="00F6302B" w:rsidRPr="002E242F">
        <w:rPr>
          <w:rFonts w:ascii="Palatino Linotype" w:eastAsia="Arial Unicode MS" w:hAnsi="Palatino Linotype" w:cs="Arial"/>
          <w:b/>
          <w:color w:val="000000"/>
          <w:lang w:val="es-MX" w:eastAsia="es-MX"/>
        </w:rPr>
        <w:t xml:space="preserve">EL SUJETO OBLIGADO </w:t>
      </w:r>
      <w:r w:rsidR="003C60BD" w:rsidRPr="002E242F">
        <w:rPr>
          <w:rFonts w:ascii="Palatino Linotype" w:eastAsia="Arial Unicode MS" w:hAnsi="Palatino Linotype" w:cs="Arial"/>
          <w:color w:val="000000"/>
          <w:lang w:val="es-MX" w:eastAsia="es-MX"/>
        </w:rPr>
        <w:t>fue omiso en rendir su Informe Justificado</w:t>
      </w:r>
      <w:r w:rsidR="00B47B4D" w:rsidRPr="002E242F">
        <w:rPr>
          <w:rFonts w:ascii="Palatino Linotype" w:eastAsia="Arial Unicode MS" w:hAnsi="Palatino Linotype" w:cs="Arial"/>
          <w:color w:val="000000"/>
          <w:lang w:val="es-MX" w:eastAsia="es-MX"/>
        </w:rPr>
        <w:t>;</w:t>
      </w:r>
      <w:r w:rsidR="00477981" w:rsidRPr="002E242F">
        <w:rPr>
          <w:rFonts w:ascii="Palatino Linotype" w:eastAsia="Arial Unicode MS" w:hAnsi="Palatino Linotype" w:cs="Arial"/>
        </w:rPr>
        <w:t xml:space="preserve"> </w:t>
      </w:r>
      <w:r w:rsidR="00F6302B" w:rsidRPr="002E242F">
        <w:rPr>
          <w:rFonts w:ascii="Palatino Linotype" w:eastAsia="Arial Unicode MS" w:hAnsi="Palatino Linotype" w:cs="Arial"/>
        </w:rPr>
        <w:t xml:space="preserve">tal </w:t>
      </w:r>
      <w:r w:rsidR="00477981" w:rsidRPr="002E242F">
        <w:rPr>
          <w:rFonts w:ascii="Palatino Linotype" w:eastAsia="Arial Unicode MS" w:hAnsi="Palatino Linotype" w:cs="Arial"/>
        </w:rPr>
        <w:t xml:space="preserve">y </w:t>
      </w:r>
      <w:r w:rsidR="00F6302B" w:rsidRPr="002E242F">
        <w:rPr>
          <w:rFonts w:ascii="Palatino Linotype" w:eastAsia="Arial Unicode MS" w:hAnsi="Palatino Linotype" w:cs="Arial"/>
        </w:rPr>
        <w:t>como</w:t>
      </w:r>
      <w:r w:rsidR="00B47B4D" w:rsidRPr="002E242F">
        <w:rPr>
          <w:rFonts w:ascii="Palatino Linotype" w:eastAsia="Arial Unicode MS" w:hAnsi="Palatino Linotype" w:cs="Arial"/>
        </w:rPr>
        <w:t>,</w:t>
      </w:r>
      <w:r w:rsidR="00F6302B" w:rsidRPr="002E242F">
        <w:rPr>
          <w:rFonts w:ascii="Palatino Linotype" w:eastAsia="Arial Unicode MS" w:hAnsi="Palatino Linotype" w:cs="Arial"/>
        </w:rPr>
        <w:t xml:space="preserve"> se aprecia en la siguiente </w:t>
      </w:r>
      <w:r w:rsidR="00595122" w:rsidRPr="002E242F">
        <w:rPr>
          <w:rFonts w:ascii="Palatino Linotype" w:eastAsia="Arial Unicode MS" w:hAnsi="Palatino Linotype" w:cs="Arial"/>
        </w:rPr>
        <w:t>imagen</w:t>
      </w:r>
      <w:r w:rsidR="00F6302B" w:rsidRPr="002E242F">
        <w:rPr>
          <w:rFonts w:ascii="Palatino Linotype" w:eastAsia="Arial Unicode MS" w:hAnsi="Palatino Linotype" w:cs="Arial"/>
        </w:rPr>
        <w:t>:</w:t>
      </w:r>
      <w:r w:rsidR="00595122" w:rsidRPr="002E242F">
        <w:rPr>
          <w:rFonts w:ascii="Palatino Linotype" w:eastAsia="Arial Unicode MS" w:hAnsi="Palatino Linotype" w:cs="Arial"/>
        </w:rPr>
        <w:t xml:space="preserve"> </w:t>
      </w:r>
    </w:p>
    <w:p w:rsidR="003C60BD" w:rsidRPr="002E242F" w:rsidRDefault="003C60BD" w:rsidP="00194604">
      <w:pPr>
        <w:pStyle w:val="Prrafodelista"/>
        <w:spacing w:line="360" w:lineRule="auto"/>
        <w:ind w:left="0"/>
        <w:contextualSpacing w:val="0"/>
        <w:jc w:val="both"/>
        <w:rPr>
          <w:rFonts w:ascii="Palatino Linotype" w:eastAsia="Arial Unicode MS" w:hAnsi="Palatino Linotype" w:cs="Arial"/>
        </w:rPr>
      </w:pPr>
    </w:p>
    <w:p w:rsidR="00811063" w:rsidRPr="002E242F" w:rsidRDefault="003C60BD" w:rsidP="00194604">
      <w:pPr>
        <w:pStyle w:val="Prrafodelista"/>
        <w:spacing w:line="360" w:lineRule="auto"/>
        <w:ind w:left="0"/>
        <w:contextualSpacing w:val="0"/>
        <w:jc w:val="both"/>
        <w:rPr>
          <w:rFonts w:ascii="Palatino Linotype" w:eastAsia="Arial Unicode MS" w:hAnsi="Palatino Linotype" w:cs="Arial"/>
        </w:rPr>
      </w:pPr>
      <w:r w:rsidRPr="002E242F">
        <w:rPr>
          <w:noProof/>
          <w:lang w:val="es-MX" w:eastAsia="es-MX"/>
        </w:rPr>
        <w:drawing>
          <wp:inline distT="0" distB="0" distL="0" distR="0" wp14:anchorId="2D66986A" wp14:editId="74F3BF4B">
            <wp:extent cx="5791835" cy="2047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047875"/>
                    </a:xfrm>
                    <a:prstGeom prst="rect">
                      <a:avLst/>
                    </a:prstGeom>
                  </pic:spPr>
                </pic:pic>
              </a:graphicData>
            </a:graphic>
          </wp:inline>
        </w:drawing>
      </w:r>
    </w:p>
    <w:p w:rsidR="00F6302B" w:rsidRPr="002E242F" w:rsidRDefault="00F6302B" w:rsidP="00194604">
      <w:pPr>
        <w:pStyle w:val="Prrafodelista"/>
        <w:spacing w:line="360" w:lineRule="auto"/>
        <w:ind w:left="0"/>
        <w:contextualSpacing w:val="0"/>
        <w:jc w:val="center"/>
        <w:rPr>
          <w:rFonts w:ascii="Palatino Linotype" w:hAnsi="Palatino Linotype" w:cs="Arial"/>
          <w:b/>
          <w:lang w:val="es-MX"/>
        </w:rPr>
      </w:pPr>
    </w:p>
    <w:p w:rsidR="00F6302B" w:rsidRPr="002E242F" w:rsidRDefault="00A468E2" w:rsidP="00194604">
      <w:pPr>
        <w:pStyle w:val="Prrafodelista"/>
        <w:spacing w:line="360" w:lineRule="auto"/>
        <w:ind w:left="0"/>
        <w:contextualSpacing w:val="0"/>
        <w:jc w:val="both"/>
        <w:rPr>
          <w:rFonts w:ascii="Palatino Linotype" w:hAnsi="Palatino Linotype" w:cs="Arial"/>
          <w:lang w:val="es-ES_tradnl"/>
        </w:rPr>
      </w:pPr>
      <w:r w:rsidRPr="002E242F">
        <w:rPr>
          <w:rFonts w:ascii="Palatino Linotype" w:eastAsia="Arial Unicode MS" w:hAnsi="Palatino Linotype" w:cs="Arial"/>
          <w:b/>
          <w:sz w:val="28"/>
          <w:szCs w:val="28"/>
        </w:rPr>
        <w:t>VII</w:t>
      </w:r>
      <w:r w:rsidR="00F6302B" w:rsidRPr="002E242F">
        <w:rPr>
          <w:rFonts w:ascii="Palatino Linotype" w:eastAsia="Arial Unicode MS" w:hAnsi="Palatino Linotype" w:cs="Arial"/>
          <w:b/>
          <w:sz w:val="28"/>
          <w:szCs w:val="28"/>
        </w:rPr>
        <w:t>.</w:t>
      </w:r>
      <w:r w:rsidR="00F6302B" w:rsidRPr="002E242F">
        <w:rPr>
          <w:rFonts w:ascii="Palatino Linotype" w:hAnsi="Palatino Linotype" w:cs="Arial"/>
          <w:b/>
          <w:lang w:val="es-ES_tradnl"/>
        </w:rPr>
        <w:t xml:space="preserve"> </w:t>
      </w:r>
      <w:r w:rsidR="00F6302B" w:rsidRPr="002E242F">
        <w:rPr>
          <w:rFonts w:ascii="Palatino Linotype" w:hAnsi="Palatino Linotype" w:cs="Arial"/>
        </w:rPr>
        <w:t>Una vez analizado el estado procesal que guarda</w:t>
      </w:r>
      <w:r w:rsidR="00B47B4D" w:rsidRPr="002E242F">
        <w:rPr>
          <w:rFonts w:ascii="Palatino Linotype" w:hAnsi="Palatino Linotype" w:cs="Arial"/>
        </w:rPr>
        <w:t>ba</w:t>
      </w:r>
      <w:r w:rsidR="00F6302B" w:rsidRPr="002E242F">
        <w:rPr>
          <w:rFonts w:ascii="Palatino Linotype" w:hAnsi="Palatino Linotype" w:cs="Arial"/>
        </w:rPr>
        <w:t xml:space="preserve"> el expediente, el </w:t>
      </w:r>
      <w:r w:rsidR="003C60BD" w:rsidRPr="002E242F">
        <w:rPr>
          <w:rFonts w:ascii="Palatino Linotype" w:hAnsi="Palatino Linotype" w:cs="Arial"/>
        </w:rPr>
        <w:t>dieciocho de febrero</w:t>
      </w:r>
      <w:r w:rsidR="00B95022" w:rsidRPr="002E242F">
        <w:rPr>
          <w:rFonts w:ascii="Palatino Linotype" w:hAnsi="Palatino Linotype" w:cs="Arial"/>
        </w:rPr>
        <w:t xml:space="preserve"> de dos mil diecinueve</w:t>
      </w:r>
      <w:r w:rsidR="00F6302B" w:rsidRPr="002E242F">
        <w:rPr>
          <w:rFonts w:ascii="Palatino Linotype" w:hAnsi="Palatino Linotype" w:cs="Arial"/>
        </w:rPr>
        <w:t>, la Comisionada Ponente acordó el cierre de instrucción, así como</w:t>
      </w:r>
      <w:r w:rsidR="00B47B4D" w:rsidRPr="002E242F">
        <w:rPr>
          <w:rFonts w:ascii="Palatino Linotype" w:hAnsi="Palatino Linotype" w:cs="Arial"/>
        </w:rPr>
        <w:t>,</w:t>
      </w:r>
      <w:r w:rsidR="00F6302B" w:rsidRPr="002E242F">
        <w:rPr>
          <w:rFonts w:ascii="Palatino Linotype" w:hAnsi="Palatino Linotype" w:cs="Arial"/>
        </w:rPr>
        <w:t xml:space="preserve"> la remisión del mismo a efecto de ser resuelto, de conformidad con lo establecido en el artículo 185</w:t>
      </w:r>
      <w:r w:rsidR="009143E3" w:rsidRPr="002E242F">
        <w:rPr>
          <w:rFonts w:ascii="Palatino Linotype" w:hAnsi="Palatino Linotype" w:cs="Arial"/>
        </w:rPr>
        <w:t>,</w:t>
      </w:r>
      <w:r w:rsidR="00F6302B" w:rsidRPr="002E242F">
        <w:rPr>
          <w:rFonts w:ascii="Palatino Linotype" w:hAnsi="Palatino Linotype" w:cs="Arial"/>
        </w:rPr>
        <w:t xml:space="preserve"> fracciones VI y VIII de la Ley de Transparencia y Acceso a la Información Pública del Estado de México y Municipios</w:t>
      </w:r>
      <w:r w:rsidR="00F6302B" w:rsidRPr="002E242F">
        <w:rPr>
          <w:rFonts w:ascii="Palatino Linotype" w:hAnsi="Palatino Linotype" w:cs="Arial"/>
          <w:lang w:val="es-ES_tradnl"/>
        </w:rPr>
        <w:t>; y</w:t>
      </w:r>
    </w:p>
    <w:p w:rsidR="009143E3" w:rsidRPr="002E242F" w:rsidRDefault="009143E3" w:rsidP="00194604">
      <w:pPr>
        <w:pStyle w:val="Prrafodelista"/>
        <w:spacing w:line="360" w:lineRule="auto"/>
        <w:ind w:left="0"/>
        <w:contextualSpacing w:val="0"/>
        <w:jc w:val="both"/>
        <w:rPr>
          <w:rFonts w:ascii="Palatino Linotype" w:hAnsi="Palatino Linotype" w:cs="Arial"/>
          <w:lang w:val="es-ES_tradnl"/>
        </w:rPr>
      </w:pPr>
    </w:p>
    <w:p w:rsidR="009143E3" w:rsidRPr="002E242F" w:rsidRDefault="00A468E2" w:rsidP="00194604">
      <w:pPr>
        <w:pStyle w:val="Prrafodelista"/>
        <w:spacing w:line="360" w:lineRule="auto"/>
        <w:ind w:left="0"/>
        <w:contextualSpacing w:val="0"/>
        <w:jc w:val="both"/>
        <w:rPr>
          <w:rFonts w:ascii="Palatino Linotype" w:hAnsi="Palatino Linotype" w:cs="Arial"/>
          <w:lang w:val="es-ES_tradnl"/>
        </w:rPr>
      </w:pPr>
      <w:r w:rsidRPr="002E242F">
        <w:rPr>
          <w:rFonts w:ascii="Palatino Linotype" w:hAnsi="Palatino Linotype" w:cs="Arial"/>
          <w:b/>
          <w:sz w:val="28"/>
        </w:rPr>
        <w:t>VIII</w:t>
      </w:r>
      <w:r w:rsidR="009143E3" w:rsidRPr="002E242F">
        <w:rPr>
          <w:rFonts w:ascii="Palatino Linotype" w:hAnsi="Palatino Linotype" w:cs="Arial"/>
          <w:b/>
          <w:sz w:val="28"/>
        </w:rPr>
        <w:t xml:space="preserve">. </w:t>
      </w:r>
      <w:r w:rsidR="009143E3" w:rsidRPr="002E242F">
        <w:rPr>
          <w:rFonts w:ascii="Palatino Linotype" w:hAnsi="Palatino Linotype"/>
        </w:rPr>
        <w:t xml:space="preserve">El </w:t>
      </w:r>
      <w:r w:rsidR="003C60BD" w:rsidRPr="002E242F">
        <w:rPr>
          <w:rFonts w:ascii="Palatino Linotype" w:hAnsi="Palatino Linotype"/>
        </w:rPr>
        <w:t>veinte de marzo</w:t>
      </w:r>
      <w:r w:rsidR="009143E3" w:rsidRPr="002E242F">
        <w:rPr>
          <w:rFonts w:ascii="Palatino Linotype" w:hAnsi="Palatino Linotype"/>
        </w:rPr>
        <w:t xml:space="preserv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E32F1D" w:rsidRPr="002E242F" w:rsidRDefault="00E32F1D" w:rsidP="00E32F1D">
      <w:pPr>
        <w:shd w:val="clear" w:color="auto" w:fill="FFFFFF"/>
        <w:spacing w:line="360" w:lineRule="auto"/>
        <w:jc w:val="both"/>
        <w:rPr>
          <w:rFonts w:ascii="Palatino Linotype" w:hAnsi="Palatino Linotype"/>
          <w:lang w:val="es-MX"/>
        </w:rPr>
      </w:pPr>
    </w:p>
    <w:p w:rsidR="00E32F1D" w:rsidRPr="002E242F" w:rsidRDefault="00E32F1D" w:rsidP="00194604">
      <w:pPr>
        <w:pStyle w:val="Prrafodelista"/>
        <w:spacing w:line="360" w:lineRule="auto"/>
        <w:ind w:left="0"/>
        <w:contextualSpacing w:val="0"/>
        <w:jc w:val="both"/>
        <w:rPr>
          <w:rFonts w:ascii="Palatino Linotype" w:hAnsi="Palatino Linotype" w:cs="Arial"/>
          <w:lang w:val="es-ES_tradnl"/>
        </w:rPr>
      </w:pPr>
    </w:p>
    <w:p w:rsidR="00194604" w:rsidRPr="002E242F" w:rsidRDefault="00194604" w:rsidP="00194604">
      <w:pPr>
        <w:pStyle w:val="Prrafodelista"/>
        <w:spacing w:line="360" w:lineRule="auto"/>
        <w:ind w:left="0"/>
        <w:contextualSpacing w:val="0"/>
        <w:jc w:val="both"/>
        <w:rPr>
          <w:rFonts w:ascii="Palatino Linotype" w:eastAsia="Arial Unicode MS" w:hAnsi="Palatino Linotype" w:cs="Arial"/>
          <w:b/>
          <w:sz w:val="28"/>
          <w:szCs w:val="28"/>
        </w:rPr>
      </w:pPr>
    </w:p>
    <w:p w:rsidR="008D3A64" w:rsidRPr="002E242F" w:rsidRDefault="00F6302B" w:rsidP="00716C89">
      <w:pPr>
        <w:spacing w:line="360" w:lineRule="auto"/>
        <w:jc w:val="center"/>
        <w:rPr>
          <w:rFonts w:ascii="Palatino Linotype" w:hAnsi="Palatino Linotype"/>
          <w:b/>
          <w:bCs/>
          <w:spacing w:val="60"/>
          <w:sz w:val="28"/>
          <w:szCs w:val="28"/>
          <w:lang w:val="es-ES_tradnl"/>
        </w:rPr>
      </w:pPr>
      <w:r w:rsidRPr="002E242F">
        <w:rPr>
          <w:rFonts w:ascii="Palatino Linotype" w:hAnsi="Palatino Linotype"/>
          <w:b/>
          <w:bCs/>
          <w:spacing w:val="60"/>
          <w:sz w:val="28"/>
          <w:szCs w:val="28"/>
          <w:lang w:val="es-ES_tradnl"/>
        </w:rPr>
        <w:t>CONSIDERANDO</w:t>
      </w:r>
    </w:p>
    <w:p w:rsidR="00F6302B" w:rsidRPr="002E242F" w:rsidRDefault="00F6302B" w:rsidP="00194604">
      <w:pPr>
        <w:spacing w:line="360" w:lineRule="auto"/>
        <w:jc w:val="both"/>
        <w:rPr>
          <w:rFonts w:ascii="Palatino Linotype" w:hAnsi="Palatino Linotype" w:cs="Arial"/>
        </w:rPr>
      </w:pPr>
      <w:r w:rsidRPr="002E242F">
        <w:rPr>
          <w:rFonts w:ascii="Palatino Linotype" w:hAnsi="Palatino Linotype"/>
          <w:b/>
          <w:sz w:val="28"/>
          <w:szCs w:val="28"/>
        </w:rPr>
        <w:t>PRIMERO.</w:t>
      </w:r>
      <w:r w:rsidRPr="002E242F">
        <w:rPr>
          <w:rFonts w:ascii="Palatino Linotype" w:hAnsi="Palatino Linotype"/>
        </w:rPr>
        <w:t xml:space="preserve"> </w:t>
      </w:r>
      <w:r w:rsidRPr="002E242F">
        <w:rPr>
          <w:rFonts w:ascii="Palatino Linotype" w:hAnsi="Palatino Linotype"/>
          <w:b/>
        </w:rPr>
        <w:t>Competencia</w:t>
      </w:r>
      <w:r w:rsidRPr="002E242F">
        <w:rPr>
          <w:rFonts w:ascii="Palatino Linotype" w:hAnsi="Palatino Linotype"/>
        </w:rPr>
        <w:t>.</w:t>
      </w:r>
      <w:r w:rsidRPr="002E242F">
        <w:rPr>
          <w:rFonts w:ascii="Palatino Linotype" w:hAnsi="Palatino Linotype"/>
          <w:b/>
        </w:rPr>
        <w:t xml:space="preserve"> </w:t>
      </w:r>
      <w:r w:rsidRPr="002E242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E242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w:t>
      </w:r>
      <w:r w:rsidR="001E0C73" w:rsidRPr="002E242F">
        <w:rPr>
          <w:rFonts w:ascii="Palatino Linotype" w:hAnsi="Palatino Linotype" w:cs="Arial"/>
        </w:rPr>
        <w:t xml:space="preserve"> Ciudadano</w:t>
      </w:r>
      <w:r w:rsidRPr="002E242F">
        <w:rPr>
          <w:rFonts w:ascii="Palatino Linotype" w:hAnsi="Palatino Linotype" w:cs="Arial"/>
        </w:rPr>
        <w:t xml:space="preserve"> en términos de la Ley de la materia.</w:t>
      </w:r>
    </w:p>
    <w:p w:rsidR="008D3A64" w:rsidRPr="002E242F" w:rsidRDefault="008D3A64" w:rsidP="00194604">
      <w:pPr>
        <w:spacing w:line="360" w:lineRule="auto"/>
        <w:jc w:val="both"/>
        <w:rPr>
          <w:rFonts w:ascii="Palatino Linotype" w:hAnsi="Palatino Linotype" w:cs="Arial"/>
        </w:rPr>
      </w:pPr>
    </w:p>
    <w:p w:rsidR="00F6302B" w:rsidRPr="002E242F" w:rsidRDefault="00F6302B" w:rsidP="00194604">
      <w:pPr>
        <w:spacing w:line="360" w:lineRule="auto"/>
        <w:jc w:val="both"/>
        <w:rPr>
          <w:rFonts w:ascii="Palatino Linotype" w:hAnsi="Palatino Linotype" w:cs="Arial"/>
          <w:b/>
          <w:snapToGrid w:val="0"/>
        </w:rPr>
      </w:pPr>
      <w:r w:rsidRPr="002E242F">
        <w:rPr>
          <w:rFonts w:ascii="Palatino Linotype" w:hAnsi="Palatino Linotype" w:cs="Arial"/>
          <w:b/>
          <w:sz w:val="28"/>
          <w:szCs w:val="28"/>
        </w:rPr>
        <w:t>SEGUNDO.</w:t>
      </w:r>
      <w:r w:rsidRPr="002E242F">
        <w:rPr>
          <w:rFonts w:ascii="Palatino Linotype" w:hAnsi="Palatino Linotype" w:cs="Arial"/>
          <w:b/>
        </w:rPr>
        <w:t xml:space="preserve"> Interés. </w:t>
      </w:r>
      <w:r w:rsidR="00716C89" w:rsidRPr="002E242F">
        <w:rPr>
          <w:rFonts w:ascii="Palatino Linotype" w:hAnsi="Palatino Linotype" w:cs="Arial"/>
        </w:rPr>
        <w:t>El recurso de revisión fue interpuesto</w:t>
      </w:r>
      <w:r w:rsidRPr="002E242F">
        <w:rPr>
          <w:rFonts w:ascii="Palatino Linotype" w:hAnsi="Palatino Linotype" w:cs="Arial"/>
        </w:rPr>
        <w:t xml:space="preserve"> por parte le</w:t>
      </w:r>
      <w:r w:rsidR="00716C89" w:rsidRPr="002E242F">
        <w:rPr>
          <w:rFonts w:ascii="Palatino Linotype" w:hAnsi="Palatino Linotype" w:cs="Arial"/>
        </w:rPr>
        <w:t>gítima en atención a que fue presentado</w:t>
      </w:r>
      <w:r w:rsidRPr="002E242F">
        <w:rPr>
          <w:rFonts w:ascii="Palatino Linotype" w:hAnsi="Palatino Linotype" w:cs="Arial"/>
        </w:rPr>
        <w:t xml:space="preserve"> por </w:t>
      </w:r>
      <w:r w:rsidR="003C60BD" w:rsidRPr="002E242F">
        <w:rPr>
          <w:rFonts w:ascii="Palatino Linotype" w:hAnsi="Palatino Linotype" w:cs="Arial"/>
          <w:b/>
        </w:rPr>
        <w:t>EL</w:t>
      </w:r>
      <w:r w:rsidRPr="002E242F">
        <w:rPr>
          <w:rFonts w:ascii="Palatino Linotype" w:hAnsi="Palatino Linotype" w:cs="Arial"/>
          <w:b/>
        </w:rPr>
        <w:t xml:space="preserve"> RECURRENTE</w:t>
      </w:r>
      <w:r w:rsidRPr="002E242F">
        <w:rPr>
          <w:rFonts w:ascii="Palatino Linotype" w:hAnsi="Palatino Linotype" w:cs="Arial"/>
          <w:snapToGrid w:val="0"/>
        </w:rPr>
        <w:t xml:space="preserve">, quien es </w:t>
      </w:r>
      <w:r w:rsidR="001A0E80" w:rsidRPr="002E242F">
        <w:rPr>
          <w:rFonts w:ascii="Palatino Linotype" w:hAnsi="Palatino Linotype" w:cs="Arial"/>
          <w:snapToGrid w:val="0"/>
        </w:rPr>
        <w:t>la misma persona que formuló la solicitud</w:t>
      </w:r>
      <w:r w:rsidRPr="002E242F">
        <w:rPr>
          <w:rFonts w:ascii="Palatino Linotype" w:hAnsi="Palatino Linotype" w:cs="Arial"/>
          <w:snapToGrid w:val="0"/>
        </w:rPr>
        <w:t xml:space="preserve"> de acceso a la información pública al </w:t>
      </w:r>
      <w:r w:rsidRPr="002E242F">
        <w:rPr>
          <w:rFonts w:ascii="Palatino Linotype" w:hAnsi="Palatino Linotype" w:cs="Arial"/>
          <w:b/>
          <w:snapToGrid w:val="0"/>
        </w:rPr>
        <w:t xml:space="preserve">SUJETO OBLIGADO. </w:t>
      </w:r>
    </w:p>
    <w:p w:rsidR="008D3A64" w:rsidRPr="002E242F" w:rsidRDefault="008D3A64" w:rsidP="00194604">
      <w:pPr>
        <w:spacing w:line="360" w:lineRule="auto"/>
        <w:jc w:val="both"/>
        <w:rPr>
          <w:rFonts w:ascii="Palatino Linotype" w:hAnsi="Palatino Linotype" w:cs="Arial"/>
          <w:b/>
          <w:snapToGrid w:val="0"/>
        </w:rPr>
      </w:pPr>
    </w:p>
    <w:p w:rsidR="004062E8" w:rsidRPr="002E242F" w:rsidRDefault="004062E8" w:rsidP="004062E8">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2E242F">
        <w:rPr>
          <w:rFonts w:ascii="Palatino Linotype" w:hAnsi="Palatino Linotype" w:cs="Arial"/>
          <w:b/>
          <w:sz w:val="28"/>
          <w:szCs w:val="28"/>
        </w:rPr>
        <w:t xml:space="preserve">TERCERO. </w:t>
      </w:r>
      <w:r w:rsidRPr="002E242F">
        <w:rPr>
          <w:rFonts w:ascii="Palatino Linotype" w:hAnsi="Palatino Linotype" w:cs="Arial"/>
          <w:b/>
        </w:rPr>
        <w:t xml:space="preserve">Oportunidad. </w:t>
      </w:r>
      <w:r w:rsidRPr="002E242F">
        <w:rPr>
          <w:rFonts w:ascii="Palatino Linotype" w:hAnsi="Palatino Linotype" w:cs="Arial"/>
        </w:rPr>
        <w:t xml:space="preserve">El recurso de revisión fue interpuesto dentro del plazo de quince días hábiles contados a partir del día siguiente al en que </w:t>
      </w:r>
      <w:r w:rsidR="003C60BD" w:rsidRPr="002E242F">
        <w:rPr>
          <w:rFonts w:ascii="Palatino Linotype" w:hAnsi="Palatino Linotype" w:cs="Arial"/>
          <w:b/>
        </w:rPr>
        <w:t>EL</w:t>
      </w:r>
      <w:r w:rsidRPr="002E242F">
        <w:rPr>
          <w:rFonts w:ascii="Palatino Linotype" w:hAnsi="Palatino Linotype" w:cs="Arial"/>
          <w:b/>
        </w:rPr>
        <w:t xml:space="preserve"> RECURRENTE </w:t>
      </w:r>
      <w:r w:rsidRPr="002E242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062E8" w:rsidRPr="002E242F" w:rsidRDefault="004062E8" w:rsidP="004062E8">
      <w:pPr>
        <w:spacing w:before="120" w:after="120"/>
        <w:ind w:left="851" w:right="902"/>
        <w:jc w:val="both"/>
        <w:rPr>
          <w:rFonts w:ascii="Palatino Linotype" w:hAnsi="Palatino Linotype" w:cs="Arial"/>
          <w:i/>
          <w:sz w:val="22"/>
          <w:szCs w:val="22"/>
        </w:rPr>
      </w:pPr>
      <w:r w:rsidRPr="002E242F">
        <w:rPr>
          <w:rFonts w:ascii="Palatino Linotype" w:hAnsi="Palatino Linotype" w:cs="Arial"/>
          <w:b/>
          <w:i/>
          <w:sz w:val="22"/>
          <w:szCs w:val="22"/>
        </w:rPr>
        <w:t>“Artículo 178.</w:t>
      </w:r>
      <w:r w:rsidRPr="002E242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062E8" w:rsidRPr="002E242F" w:rsidRDefault="004062E8" w:rsidP="004062E8">
      <w:pPr>
        <w:spacing w:before="120" w:after="120"/>
        <w:ind w:left="851" w:right="902"/>
        <w:jc w:val="both"/>
        <w:rPr>
          <w:rFonts w:ascii="Palatino Linotype" w:hAnsi="Palatino Linotype" w:cs="Arial"/>
          <w:i/>
          <w:sz w:val="22"/>
          <w:szCs w:val="22"/>
        </w:rPr>
      </w:pPr>
      <w:r w:rsidRPr="002E242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062E8" w:rsidRPr="002E242F" w:rsidRDefault="004062E8" w:rsidP="004062E8">
      <w:pPr>
        <w:spacing w:before="120" w:after="120"/>
        <w:ind w:left="851" w:right="902"/>
        <w:jc w:val="both"/>
        <w:rPr>
          <w:rFonts w:ascii="Palatino Linotype" w:hAnsi="Palatino Linotype" w:cs="Arial"/>
          <w:b/>
          <w:i/>
          <w:sz w:val="22"/>
          <w:szCs w:val="22"/>
        </w:rPr>
      </w:pPr>
      <w:r w:rsidRPr="002E242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E242F">
        <w:rPr>
          <w:rFonts w:ascii="Palatino Linotype" w:hAnsi="Palatino Linotype" w:cs="Arial"/>
          <w:b/>
          <w:i/>
          <w:sz w:val="22"/>
          <w:szCs w:val="22"/>
        </w:rPr>
        <w:t>”</w:t>
      </w:r>
    </w:p>
    <w:p w:rsidR="003E509F" w:rsidRPr="002E242F" w:rsidRDefault="003E509F" w:rsidP="004062E8">
      <w:pPr>
        <w:spacing w:before="120" w:after="120"/>
        <w:ind w:left="851" w:right="902"/>
        <w:jc w:val="both"/>
        <w:rPr>
          <w:rFonts w:ascii="Palatino Linotype" w:hAnsi="Palatino Linotype" w:cs="Arial"/>
          <w:i/>
          <w:sz w:val="22"/>
          <w:szCs w:val="22"/>
        </w:rPr>
      </w:pPr>
    </w:p>
    <w:p w:rsidR="004062E8" w:rsidRPr="002E242F" w:rsidRDefault="004062E8" w:rsidP="004062E8">
      <w:pPr>
        <w:spacing w:before="240" w:after="240" w:line="360" w:lineRule="auto"/>
        <w:jc w:val="both"/>
        <w:rPr>
          <w:rFonts w:ascii="Palatino Linotype" w:hAnsi="Palatino Linotype" w:cs="Arial"/>
          <w:b/>
        </w:rPr>
      </w:pPr>
      <w:r w:rsidRPr="002E242F">
        <w:rPr>
          <w:rFonts w:ascii="Palatino Linotype" w:hAnsi="Palatino Linotype" w:cs="Arial"/>
        </w:rPr>
        <w:t xml:space="preserve">En efecto, atendiendo a que </w:t>
      </w:r>
      <w:r w:rsidRPr="002E242F">
        <w:rPr>
          <w:rFonts w:ascii="Palatino Linotype" w:hAnsi="Palatino Linotype" w:cs="Arial"/>
          <w:b/>
        </w:rPr>
        <w:t>EL SUJETO OBLIGADO</w:t>
      </w:r>
      <w:r w:rsidRPr="002E242F">
        <w:rPr>
          <w:rFonts w:ascii="Palatino Linotype" w:hAnsi="Palatino Linotype" w:cs="Arial"/>
        </w:rPr>
        <w:t xml:space="preserve"> notificó la respuesta a la solicitud de información pública el </w:t>
      </w:r>
      <w:r w:rsidR="003C60BD" w:rsidRPr="002E242F">
        <w:rPr>
          <w:rFonts w:ascii="Palatino Linotype" w:hAnsi="Palatino Linotype" w:cs="Arial"/>
          <w:b/>
        </w:rPr>
        <w:t>veinticinco de enero de dos mil dieciocho</w:t>
      </w:r>
      <w:r w:rsidRPr="002E242F">
        <w:rPr>
          <w:rFonts w:ascii="Palatino Linotype" w:hAnsi="Palatino Linotype" w:cs="Arial"/>
          <w:b/>
        </w:rPr>
        <w:t xml:space="preserve">; </w:t>
      </w:r>
      <w:r w:rsidRPr="002E242F">
        <w:rPr>
          <w:rFonts w:ascii="Palatino Linotype" w:hAnsi="Palatino Linotype" w:cs="Arial"/>
        </w:rPr>
        <w:t>en consecuencia el plazo de quince días hábiles que el artículo 178 de la ley de la materia otorga al</w:t>
      </w:r>
      <w:r w:rsidRPr="002E242F">
        <w:rPr>
          <w:rFonts w:ascii="Palatino Linotype" w:hAnsi="Palatino Linotype" w:cs="Arial"/>
          <w:b/>
        </w:rPr>
        <w:t xml:space="preserve"> RECURRENTE</w:t>
      </w:r>
      <w:r w:rsidRPr="002E242F">
        <w:rPr>
          <w:rFonts w:ascii="Palatino Linotype" w:hAnsi="Palatino Linotype" w:cs="Arial"/>
        </w:rPr>
        <w:t xml:space="preserve"> para presentar el recurso de revisión, transcurrió </w:t>
      </w:r>
      <w:r w:rsidRPr="002E242F">
        <w:rPr>
          <w:rFonts w:ascii="Palatino Linotype" w:hAnsi="Palatino Linotype" w:cs="Arial"/>
          <w:b/>
        </w:rPr>
        <w:t xml:space="preserve">del </w:t>
      </w:r>
      <w:r w:rsidR="003C60BD" w:rsidRPr="002E242F">
        <w:rPr>
          <w:rFonts w:ascii="Palatino Linotype" w:hAnsi="Palatino Linotype" w:cs="Arial"/>
          <w:b/>
        </w:rPr>
        <w:t>veintiocho de enero al dieciocho de febrero de dos  mil diecinueve</w:t>
      </w:r>
      <w:r w:rsidR="0012793B" w:rsidRPr="002E242F">
        <w:rPr>
          <w:rFonts w:ascii="Palatino Linotype" w:hAnsi="Palatino Linotype" w:cs="Arial"/>
        </w:rPr>
        <w:t xml:space="preserve"> </w:t>
      </w:r>
      <w:r w:rsidRPr="002E242F">
        <w:rPr>
          <w:rFonts w:ascii="Palatino Linotype" w:hAnsi="Palatino Linotype" w:cs="Arial"/>
          <w:lang w:val="es-ES_tradnl"/>
        </w:rPr>
        <w:t xml:space="preserve">sin contemplar en el cómputo los días </w:t>
      </w:r>
      <w:r w:rsidR="003F6C9E" w:rsidRPr="002E242F">
        <w:rPr>
          <w:rFonts w:ascii="Palatino Linotype" w:hAnsi="Palatino Linotype" w:cs="Arial"/>
          <w:lang w:val="es-ES_tradnl"/>
        </w:rPr>
        <w:t>veintiséis y veintisiete de enero</w:t>
      </w:r>
      <w:r w:rsidR="00FF03D7" w:rsidRPr="002E242F">
        <w:rPr>
          <w:rFonts w:ascii="Palatino Linotype" w:hAnsi="Palatino Linotype" w:cs="Arial"/>
          <w:lang w:val="es-ES_tradnl"/>
        </w:rPr>
        <w:t xml:space="preserve"> así como, los días </w:t>
      </w:r>
      <w:r w:rsidR="003F6C9E" w:rsidRPr="002E242F">
        <w:rPr>
          <w:rFonts w:ascii="Palatino Linotype" w:hAnsi="Palatino Linotype" w:cs="Arial"/>
          <w:lang w:val="es-ES_tradnl"/>
        </w:rPr>
        <w:t>dos, tres, nueve, diez,dieciséis y diecisiete de febrero del año dos mil diecinueve</w:t>
      </w:r>
      <w:r w:rsidRPr="002E242F">
        <w:rPr>
          <w:rFonts w:ascii="Palatino Linotype" w:hAnsi="Palatino Linotype" w:cs="Arial"/>
        </w:rPr>
        <w:t xml:space="preserve">, por corresponder a sábados y domingos, considerados como días inhábiles, en términos del artículo 3 fracción X de la </w:t>
      </w:r>
      <w:r w:rsidRPr="002E242F">
        <w:rPr>
          <w:rFonts w:ascii="Palatino Linotype" w:hAnsi="Palatino Linotype"/>
        </w:rPr>
        <w:t>Ley de Transparencia y Acceso a la Información Pública de</w:t>
      </w:r>
      <w:r w:rsidR="00B47B4D" w:rsidRPr="002E242F">
        <w:rPr>
          <w:rFonts w:ascii="Palatino Linotype" w:hAnsi="Palatino Linotype"/>
        </w:rPr>
        <w:t>l Estado de México y Municipios;</w:t>
      </w:r>
      <w:r w:rsidRPr="002E242F">
        <w:rPr>
          <w:rFonts w:ascii="Palatino Linotype" w:hAnsi="Palatino Linotype"/>
        </w:rPr>
        <w:t xml:space="preserve"> </w:t>
      </w:r>
      <w:r w:rsidRPr="002E242F">
        <w:rPr>
          <w:rFonts w:ascii="Palatino Linotype" w:hAnsi="Palatino Linotype" w:cs="Arial"/>
        </w:rPr>
        <w:t xml:space="preserve"> así como</w:t>
      </w:r>
      <w:r w:rsidR="00B47B4D" w:rsidRPr="002E242F">
        <w:rPr>
          <w:rFonts w:ascii="Palatino Linotype" w:hAnsi="Palatino Linotype" w:cs="Arial"/>
        </w:rPr>
        <w:t>,</w:t>
      </w:r>
      <w:r w:rsidRPr="002E242F">
        <w:rPr>
          <w:rFonts w:ascii="Palatino Linotype" w:hAnsi="Palatino Linotype" w:cs="Arial"/>
        </w:rPr>
        <w:t xml:space="preserve"> el día </w:t>
      </w:r>
      <w:r w:rsidR="003F6C9E" w:rsidRPr="002E242F">
        <w:rPr>
          <w:rFonts w:ascii="Palatino Linotype" w:hAnsi="Palatino Linotype" w:cs="Arial"/>
        </w:rPr>
        <w:t>cuatro de febrero</w:t>
      </w:r>
      <w:r w:rsidRPr="002E242F">
        <w:rPr>
          <w:rFonts w:ascii="Palatino Linotype" w:hAnsi="Palatino Linotype" w:cs="Arial"/>
        </w:rPr>
        <w:t>, por corresponder a un día de suspensión de labores, en términos del Calendario Oficial de este Instituto, publicado en el Periódico Oficial del Estado Libre y Soberano de México “Ga</w:t>
      </w:r>
      <w:r w:rsidR="002E6CFB" w:rsidRPr="002E242F">
        <w:rPr>
          <w:rFonts w:ascii="Palatino Linotype" w:hAnsi="Palatino Linotype" w:cs="Arial"/>
        </w:rPr>
        <w:t>ceta del Gobierno”, el diecinueve</w:t>
      </w:r>
      <w:r w:rsidRPr="002E242F">
        <w:rPr>
          <w:rFonts w:ascii="Palatino Linotype" w:hAnsi="Palatino Linotype" w:cs="Arial"/>
        </w:rPr>
        <w:t xml:space="preserve"> de dic</w:t>
      </w:r>
      <w:r w:rsidR="002E6CFB" w:rsidRPr="002E242F">
        <w:rPr>
          <w:rFonts w:ascii="Palatino Linotype" w:hAnsi="Palatino Linotype" w:cs="Arial"/>
        </w:rPr>
        <w:t>iembre del año dos mil dieciocho</w:t>
      </w:r>
      <w:r w:rsidRPr="002E242F">
        <w:rPr>
          <w:rFonts w:ascii="Palatino Linotype" w:hAnsi="Palatino Linotype" w:cs="Arial"/>
        </w:rPr>
        <w:t>.</w:t>
      </w:r>
    </w:p>
    <w:p w:rsidR="004062E8" w:rsidRPr="002E242F" w:rsidRDefault="004062E8" w:rsidP="004062E8">
      <w:pPr>
        <w:spacing w:before="240" w:after="240" w:line="360" w:lineRule="auto"/>
        <w:jc w:val="both"/>
        <w:rPr>
          <w:rFonts w:ascii="Palatino Linotype" w:hAnsi="Palatino Linotype" w:cs="Arial"/>
        </w:rPr>
      </w:pPr>
      <w:r w:rsidRPr="002E242F">
        <w:rPr>
          <w:rFonts w:ascii="Palatino Linotype" w:hAnsi="Palatino Linotype" w:cs="Arial"/>
        </w:rPr>
        <w:t>En ese tenor, si el recurso de revisión que nos ocupa, se interpuso el</w:t>
      </w:r>
      <w:r w:rsidRPr="002E242F">
        <w:rPr>
          <w:rFonts w:ascii="Palatino Linotype" w:hAnsi="Palatino Linotype" w:cs="Arial"/>
          <w:b/>
        </w:rPr>
        <w:t xml:space="preserve"> </w:t>
      </w:r>
      <w:r w:rsidR="003F6C9E" w:rsidRPr="002E242F">
        <w:rPr>
          <w:rFonts w:ascii="Palatino Linotype" w:hAnsi="Palatino Linotype" w:cs="Arial"/>
          <w:b/>
          <w:u w:val="single"/>
        </w:rPr>
        <w:t>veintiocho de enero de dos mil diecinueve</w:t>
      </w:r>
      <w:r w:rsidRPr="002E242F">
        <w:rPr>
          <w:rFonts w:ascii="Palatino Linotype" w:hAnsi="Palatino Linotype" w:cs="Arial"/>
        </w:rPr>
        <w:t>, éste se encuentra dentro de los márgenes temporales previstos en el citado precepto legal y, por tanto, se considera oportuno.</w:t>
      </w:r>
    </w:p>
    <w:p w:rsidR="003F6C9E" w:rsidRPr="002E242F" w:rsidRDefault="003F6C9E" w:rsidP="003F6C9E">
      <w:pPr>
        <w:spacing w:before="240" w:after="240" w:line="360" w:lineRule="auto"/>
        <w:jc w:val="both"/>
        <w:rPr>
          <w:rFonts w:ascii="Palatino Linotype" w:hAnsi="Palatino Linotype" w:cs="Arial"/>
        </w:rPr>
      </w:pPr>
      <w:r w:rsidRPr="002E242F">
        <w:rPr>
          <w:rFonts w:ascii="Palatino Linotype" w:hAnsi="Palatino Linotype"/>
          <w:b/>
          <w:sz w:val="28"/>
        </w:rPr>
        <w:t xml:space="preserve">CUARTO. </w:t>
      </w:r>
      <w:r w:rsidRPr="002E242F">
        <w:rPr>
          <w:rFonts w:ascii="Palatino Linotype" w:hAnsi="Palatino Linotype" w:cs="Arial"/>
          <w:b/>
        </w:rPr>
        <w:t xml:space="preserve">Procedibilidad. </w:t>
      </w:r>
      <w:r w:rsidRPr="002E242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2E242F">
        <w:rPr>
          <w:rFonts w:ascii="Palatino Linotype" w:hAnsi="Palatino Linotype" w:cs="Arial"/>
          <w:lang w:val="es-ES_tradnl"/>
        </w:rPr>
        <w:t xml:space="preserve">de la </w:t>
      </w:r>
      <w:r w:rsidRPr="002E242F">
        <w:rPr>
          <w:rFonts w:ascii="Palatino Linotype" w:hAnsi="Palatino Linotype" w:cs="Arial"/>
        </w:rPr>
        <w:t xml:space="preserve">Ley de Transparencia y Acceso a la Información Pública del Estado de México y Municipios en vigor, en atención a que fueron presentados mediante el formato visible en </w:t>
      </w:r>
      <w:r w:rsidRPr="002E242F">
        <w:rPr>
          <w:rFonts w:ascii="Palatino Linotype" w:hAnsi="Palatino Linotype" w:cs="Arial"/>
          <w:b/>
        </w:rPr>
        <w:t>EL SAIMEX</w:t>
      </w:r>
      <w:r w:rsidRPr="002E242F">
        <w:rPr>
          <w:rFonts w:ascii="Palatino Linotype" w:hAnsi="Palatino Linotype" w:cs="Arial"/>
        </w:rPr>
        <w:t>.</w:t>
      </w:r>
    </w:p>
    <w:p w:rsidR="00045967" w:rsidRPr="002E242F" w:rsidRDefault="008D3A64" w:rsidP="00B47B4D">
      <w:pPr>
        <w:spacing w:before="240" w:after="240" w:line="360" w:lineRule="auto"/>
        <w:jc w:val="both"/>
        <w:rPr>
          <w:rFonts w:ascii="Palatino Linotype" w:hAnsi="Palatino Linotype" w:cs="Arial"/>
        </w:rPr>
      </w:pPr>
      <w:r w:rsidRPr="002E242F">
        <w:rPr>
          <w:rFonts w:ascii="Palatino Linotype" w:hAnsi="Palatino Linotype" w:cs="Arial"/>
          <w:b/>
          <w:sz w:val="28"/>
          <w:szCs w:val="28"/>
        </w:rPr>
        <w:t>QUINTO.</w:t>
      </w:r>
      <w:r w:rsidRPr="002E242F">
        <w:rPr>
          <w:rFonts w:ascii="Palatino Linotype" w:hAnsi="Palatino Linotype" w:cs="Arial"/>
          <w:b/>
        </w:rPr>
        <w:t xml:space="preserve"> </w:t>
      </w:r>
      <w:r w:rsidRPr="002E242F">
        <w:rPr>
          <w:rFonts w:ascii="Palatino Linotype" w:hAnsi="Palatino Linotype" w:cs="Arial"/>
          <w:b/>
          <w:color w:val="000000" w:themeColor="text1"/>
        </w:rPr>
        <w:t>Estudio y resolución del asunto.</w:t>
      </w:r>
      <w:r w:rsidR="00DB76A7" w:rsidRPr="002E242F">
        <w:rPr>
          <w:rFonts w:ascii="Palatino Linotype" w:hAnsi="Palatino Linotype" w:cs="Arial"/>
        </w:rPr>
        <w:t xml:space="preserve"> </w:t>
      </w:r>
      <w:r w:rsidR="004A1D28" w:rsidRPr="002E242F">
        <w:rPr>
          <w:rFonts w:ascii="Palatino Linotype" w:hAnsi="Palatino Linotype" w:cs="Arial"/>
        </w:rPr>
        <w:t xml:space="preserve">Una vez determinada la vía sobre la que versará el presente recurso, y previa revisión del expediente electrónico integrado en </w:t>
      </w:r>
      <w:r w:rsidR="004A1D28" w:rsidRPr="002E242F">
        <w:rPr>
          <w:rFonts w:ascii="Palatino Linotype" w:hAnsi="Palatino Linotype" w:cs="Arial"/>
          <w:b/>
        </w:rPr>
        <w:t>EL SAIMEX</w:t>
      </w:r>
      <w:r w:rsidR="004A1D28" w:rsidRPr="002E242F">
        <w:rPr>
          <w:rFonts w:ascii="Palatino Linotype" w:hAnsi="Palatino Linotype" w:cs="Arial"/>
        </w:rPr>
        <w:t xml:space="preserve"> con motivo de la solicitud de información y del recurso a que da origen, es conveniente analizar si la respuesta del </w:t>
      </w:r>
      <w:r w:rsidR="004A1D28" w:rsidRPr="002E242F">
        <w:rPr>
          <w:rFonts w:ascii="Palatino Linotype" w:hAnsi="Palatino Linotype" w:cs="Arial"/>
          <w:b/>
          <w:lang w:val="es-MX" w:eastAsia="es-MX"/>
        </w:rPr>
        <w:t>SUJETO OBLIGADO</w:t>
      </w:r>
      <w:r w:rsidR="004A1D28" w:rsidRPr="002E242F">
        <w:rPr>
          <w:rFonts w:ascii="Palatino Linotype" w:hAnsi="Palatino Linotype" w:cs="Arial"/>
        </w:rPr>
        <w:t xml:space="preserve"> cumple con los requisitos y procedimientos del derecho de a</w:t>
      </w:r>
      <w:r w:rsidR="00B47B4D" w:rsidRPr="002E242F">
        <w:rPr>
          <w:rFonts w:ascii="Palatino Linotype" w:hAnsi="Palatino Linotype" w:cs="Arial"/>
        </w:rPr>
        <w:t>cceso a la información pública.</w:t>
      </w:r>
    </w:p>
    <w:p w:rsidR="00B47B4D" w:rsidRPr="002E242F" w:rsidRDefault="00B47B4D" w:rsidP="00B47B4D">
      <w:pPr>
        <w:spacing w:before="240" w:after="240" w:line="360" w:lineRule="auto"/>
        <w:jc w:val="both"/>
        <w:rPr>
          <w:rFonts w:ascii="Palatino Linotype" w:hAnsi="Palatino Linotype" w:cs="Arial"/>
        </w:rPr>
      </w:pPr>
    </w:p>
    <w:p w:rsidR="00DB76A7" w:rsidRPr="002E242F" w:rsidRDefault="00B47B4D"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2E242F">
        <w:rPr>
          <w:rFonts w:ascii="Palatino Linotype" w:hAnsi="Palatino Linotype"/>
        </w:rPr>
        <w:t>Tal y como quedó precisado en los resultandos del presente medio de impugnación el particular</w:t>
      </w:r>
      <w:r w:rsidR="00DB76A7" w:rsidRPr="002E242F">
        <w:rPr>
          <w:rFonts w:ascii="Palatino Linotype" w:hAnsi="Palatino Linotype" w:cs="Arial"/>
          <w:b/>
        </w:rPr>
        <w:t xml:space="preserve"> </w:t>
      </w:r>
      <w:r w:rsidR="00DB76A7" w:rsidRPr="002E242F">
        <w:rPr>
          <w:rFonts w:ascii="Palatino Linotype" w:hAnsi="Palatino Linotype"/>
        </w:rPr>
        <w:t>solicitó</w:t>
      </w:r>
      <w:r w:rsidR="00DB76A7" w:rsidRPr="002E242F">
        <w:rPr>
          <w:rFonts w:ascii="Palatino Linotype" w:hAnsi="Palatino Linotype" w:cs="Arial"/>
        </w:rPr>
        <w:t xml:space="preserve"> </w:t>
      </w:r>
      <w:r w:rsidR="003F6C9E" w:rsidRPr="002E242F">
        <w:rPr>
          <w:rFonts w:ascii="Palatino Linotype" w:hAnsi="Palatino Linotype" w:cs="Arial"/>
        </w:rPr>
        <w:t xml:space="preserve">el nombramiento, </w:t>
      </w:r>
      <w:r w:rsidRPr="002E242F">
        <w:rPr>
          <w:rFonts w:ascii="Palatino Linotype" w:hAnsi="Palatino Linotype" w:cs="Arial"/>
        </w:rPr>
        <w:t>la</w:t>
      </w:r>
      <w:r w:rsidR="003865AC" w:rsidRPr="002E242F">
        <w:rPr>
          <w:rFonts w:ascii="Palatino Linotype" w:hAnsi="Palatino Linotype" w:cs="Arial"/>
        </w:rPr>
        <w:t xml:space="preserve"> </w:t>
      </w:r>
      <w:r w:rsidR="003F6C9E" w:rsidRPr="002E242F">
        <w:rPr>
          <w:rFonts w:ascii="Palatino Linotype" w:hAnsi="Palatino Linotype" w:cs="Arial"/>
        </w:rPr>
        <w:t xml:space="preserve">certificación expedida por el </w:t>
      </w:r>
      <w:r w:rsidR="002E6CFB" w:rsidRPr="002E242F">
        <w:rPr>
          <w:rFonts w:ascii="Palatino Linotype" w:hAnsi="Palatino Linotype" w:cs="Arial"/>
        </w:rPr>
        <w:t xml:space="preserve">Instituto Hacendario Del Estado </w:t>
      </w:r>
      <w:r w:rsidR="003F6C9E" w:rsidRPr="002E242F">
        <w:rPr>
          <w:rFonts w:ascii="Palatino Linotype" w:hAnsi="Palatino Linotype" w:cs="Arial"/>
        </w:rPr>
        <w:t>de México, título profesional, cédula profesional,</w:t>
      </w:r>
      <w:r w:rsidR="00020DC3" w:rsidRPr="002E242F">
        <w:rPr>
          <w:rFonts w:ascii="Palatino Linotype" w:hAnsi="Palatino Linotype" w:cs="Arial"/>
        </w:rPr>
        <w:t xml:space="preserve"> documento que acredite experiencia mínima de un año, currículum, así como sueldo neto y bruto de los siguientes servidores públicos adscritos al Municipio de Almoloya del Río:</w:t>
      </w:r>
    </w:p>
    <w:p w:rsidR="00020DC3" w:rsidRPr="002E242F" w:rsidRDefault="00020DC3"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p>
    <w:p w:rsidR="00DB76A7" w:rsidRPr="002E242F" w:rsidRDefault="00E1681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Secretario del Ayuntamiento;</w:t>
      </w:r>
      <w:r w:rsidR="00020DC3" w:rsidRPr="002E242F">
        <w:rPr>
          <w:rFonts w:ascii="Palatino Linotype" w:hAnsi="Palatino Linotype" w:cs="Arial"/>
        </w:rPr>
        <w:t xml:space="preserve"> </w:t>
      </w:r>
      <w:r w:rsidR="00A0470F" w:rsidRPr="002E242F">
        <w:rPr>
          <w:rStyle w:val="Refdenotaalpie"/>
          <w:rFonts w:ascii="Palatino Linotype" w:hAnsi="Palatino Linotype" w:cs="Arial"/>
        </w:rPr>
        <w:footnoteReference w:id="1"/>
      </w:r>
    </w:p>
    <w:p w:rsidR="00DB76A7" w:rsidRPr="002E242F"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Contralor</w:t>
      </w:r>
      <w:r w:rsidR="003865AC" w:rsidRPr="002E242F">
        <w:rPr>
          <w:rFonts w:ascii="Palatino Linotype" w:hAnsi="Palatino Linotype"/>
          <w:color w:val="000000"/>
        </w:rPr>
        <w:t xml:space="preserve"> Interno</w:t>
      </w:r>
      <w:r w:rsidR="00E16818" w:rsidRPr="002E242F">
        <w:rPr>
          <w:rFonts w:ascii="Palatino Linotype" w:hAnsi="Palatino Linotype"/>
          <w:color w:val="000000"/>
        </w:rPr>
        <w:t>;</w:t>
      </w:r>
    </w:p>
    <w:p w:rsidR="00DB76A7" w:rsidRPr="002E242F"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Tesorero Municipal</w:t>
      </w:r>
      <w:r w:rsidR="00E16818" w:rsidRPr="002E242F">
        <w:rPr>
          <w:rFonts w:ascii="Palatino Linotype" w:hAnsi="Palatino Linotype"/>
          <w:color w:val="000000"/>
        </w:rPr>
        <w:t>;</w:t>
      </w:r>
    </w:p>
    <w:p w:rsidR="00F655A8" w:rsidRPr="002E242F"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Director de Obras Públicas</w:t>
      </w:r>
      <w:r w:rsidR="00E16818" w:rsidRPr="002E242F">
        <w:rPr>
          <w:rFonts w:ascii="Palatino Linotype" w:hAnsi="Palatino Linotype"/>
          <w:color w:val="000000"/>
        </w:rPr>
        <w:t>;</w:t>
      </w:r>
    </w:p>
    <w:p w:rsidR="00A82AED" w:rsidRPr="002E242F"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Director</w:t>
      </w:r>
      <w:r w:rsidR="00E16818" w:rsidRPr="002E242F">
        <w:rPr>
          <w:rFonts w:ascii="Palatino Linotype" w:hAnsi="Palatino Linotype"/>
          <w:color w:val="000000"/>
        </w:rPr>
        <w:t xml:space="preserve"> de Desarrollo Económico;</w:t>
      </w:r>
    </w:p>
    <w:p w:rsidR="00A82AED" w:rsidRPr="002E242F"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Director de Desarrollo Urbano</w:t>
      </w:r>
      <w:r w:rsidR="00E16818" w:rsidRPr="002E242F">
        <w:rPr>
          <w:rFonts w:ascii="Palatino Linotype" w:hAnsi="Palatino Linotype"/>
          <w:color w:val="000000"/>
        </w:rPr>
        <w:t>;</w:t>
      </w:r>
    </w:p>
    <w:p w:rsidR="00020DC3" w:rsidRPr="002E242F" w:rsidRDefault="003D6834"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w:t>
      </w:r>
      <w:r w:rsidR="00E16818" w:rsidRPr="002E242F">
        <w:rPr>
          <w:rFonts w:ascii="Palatino Linotype" w:hAnsi="Palatino Linotype"/>
          <w:color w:val="000000"/>
        </w:rPr>
        <w:t>tor de Catastro y Predial;</w:t>
      </w:r>
    </w:p>
    <w:p w:rsidR="003D6834" w:rsidRPr="002E242F" w:rsidRDefault="003D6834"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Director Jurídic</w:t>
      </w:r>
      <w:r w:rsidR="003865AC" w:rsidRPr="002E242F">
        <w:rPr>
          <w:rFonts w:ascii="Palatino Linotype" w:hAnsi="Palatino Linotype"/>
          <w:color w:val="000000"/>
        </w:rPr>
        <w:t>o</w:t>
      </w:r>
      <w:r w:rsidR="00E16818" w:rsidRPr="002E242F">
        <w:rPr>
          <w:rFonts w:ascii="Palatino Linotype" w:hAnsi="Palatino Linotype"/>
          <w:color w:val="000000"/>
        </w:rPr>
        <w:t>;</w:t>
      </w:r>
    </w:p>
    <w:p w:rsidR="00BF6826" w:rsidRPr="002E242F" w:rsidRDefault="00BF6826"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Directo</w:t>
      </w:r>
      <w:r w:rsidR="00E16818" w:rsidRPr="002E242F">
        <w:rPr>
          <w:rFonts w:ascii="Palatino Linotype" w:hAnsi="Palatino Linotype"/>
          <w:color w:val="000000"/>
        </w:rPr>
        <w:t>r de Administración de Personal;</w:t>
      </w:r>
    </w:p>
    <w:p w:rsidR="00BF6826" w:rsidRPr="002E242F" w:rsidRDefault="00BF6826"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olor w:val="000000"/>
        </w:rPr>
        <w:t>Titula</w:t>
      </w:r>
      <w:r w:rsidR="00E16818" w:rsidRPr="002E242F">
        <w:rPr>
          <w:rFonts w:ascii="Palatino Linotype" w:hAnsi="Palatino Linotype"/>
          <w:color w:val="000000"/>
        </w:rPr>
        <w:t>r de la Unidad de Transparencia;</w:t>
      </w:r>
    </w:p>
    <w:p w:rsidR="00BF6826" w:rsidRPr="002E242F" w:rsidRDefault="00E1681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Secretario Particular;</w:t>
      </w:r>
    </w:p>
    <w:p w:rsidR="00BF6826" w:rsidRPr="002E242F" w:rsidRDefault="00E1681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Oficial Mediador-Conciliador;</w:t>
      </w:r>
    </w:p>
    <w:p w:rsidR="00A4571A" w:rsidRPr="002E242F" w:rsidRDefault="00E1681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Oficial Calificador;</w:t>
      </w:r>
    </w:p>
    <w:p w:rsidR="00A4571A" w:rsidRPr="002E242F" w:rsidRDefault="00E1681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Director de Seguridad pública;</w:t>
      </w:r>
    </w:p>
    <w:p w:rsidR="00A4571A" w:rsidRPr="002E242F" w:rsidRDefault="003865AC" w:rsidP="003865AC">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Titular</w:t>
      </w:r>
      <w:r w:rsidR="00A4571A" w:rsidRPr="002E242F">
        <w:rPr>
          <w:rFonts w:ascii="Palatino Linotype" w:hAnsi="Palatino Linotype" w:cs="Arial"/>
        </w:rPr>
        <w:t xml:space="preserve"> de la </w:t>
      </w:r>
      <w:r w:rsidRPr="002E242F">
        <w:rPr>
          <w:rFonts w:ascii="Palatino Linotype" w:hAnsi="Palatino Linotype" w:cs="Arial"/>
        </w:rPr>
        <w:t>Unidad de Planeación, Evaluación y Seguimiento</w:t>
      </w:r>
      <w:r w:rsidR="00E16818" w:rsidRPr="002E242F">
        <w:rPr>
          <w:rFonts w:ascii="Palatino Linotype" w:hAnsi="Palatino Linotype" w:cs="Arial"/>
        </w:rPr>
        <w:t>;</w:t>
      </w:r>
    </w:p>
    <w:p w:rsidR="00855E68" w:rsidRPr="002E242F" w:rsidRDefault="00855E68"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E242F">
        <w:rPr>
          <w:rFonts w:ascii="Palatino Linotype" w:hAnsi="Palatino Linotype" w:cs="Arial"/>
        </w:rPr>
        <w:t>Titular del Archivo Munici</w:t>
      </w:r>
      <w:r w:rsidR="00E145ED" w:rsidRPr="002E242F">
        <w:rPr>
          <w:rFonts w:ascii="Palatino Linotype" w:hAnsi="Palatino Linotype" w:cs="Arial"/>
        </w:rPr>
        <w:t>pal (Encarga</w:t>
      </w:r>
      <w:r w:rsidR="003865AC" w:rsidRPr="002E242F">
        <w:rPr>
          <w:rFonts w:ascii="Palatino Linotype" w:hAnsi="Palatino Linotype" w:cs="Arial"/>
        </w:rPr>
        <w:t>da</w:t>
      </w:r>
      <w:r w:rsidR="00E145ED" w:rsidRPr="002E242F">
        <w:rPr>
          <w:rFonts w:ascii="Palatino Linotype" w:hAnsi="Palatino Linotype" w:cs="Arial"/>
        </w:rPr>
        <w:t xml:space="preserve"> del Archivo Municipal</w:t>
      </w:r>
      <w:r w:rsidRPr="002E242F">
        <w:rPr>
          <w:rFonts w:ascii="Palatino Linotype" w:hAnsi="Palatino Linotype" w:cs="Arial"/>
        </w:rPr>
        <w:t xml:space="preserve">) </w:t>
      </w:r>
      <w:r w:rsidR="00E16818" w:rsidRPr="002E242F">
        <w:rPr>
          <w:rStyle w:val="Refdenotaalpie"/>
          <w:rFonts w:ascii="Palatino Linotype" w:hAnsi="Palatino Linotype" w:cs="Arial"/>
        </w:rPr>
        <w:footnoteReference w:id="2"/>
      </w:r>
    </w:p>
    <w:p w:rsidR="00A5677D" w:rsidRPr="002E242F" w:rsidRDefault="00A5677D" w:rsidP="00A5677D">
      <w:pPr>
        <w:spacing w:line="360" w:lineRule="auto"/>
      </w:pPr>
    </w:p>
    <w:p w:rsidR="00A576FD" w:rsidRPr="002E242F" w:rsidRDefault="00A5677D" w:rsidP="00303F13">
      <w:pPr>
        <w:spacing w:line="360" w:lineRule="auto"/>
        <w:jc w:val="both"/>
        <w:rPr>
          <w:rFonts w:ascii="Palatino Linotype" w:hAnsi="Palatino Linotype"/>
        </w:rPr>
      </w:pPr>
      <w:r w:rsidRPr="002E242F">
        <w:rPr>
          <w:rFonts w:ascii="Palatino Linotype" w:hAnsi="Palatino Linotype"/>
        </w:rPr>
        <w:t xml:space="preserve">Precisado lo anterior, se observa que en su respuesta, </w:t>
      </w:r>
      <w:r w:rsidRPr="002E242F">
        <w:rPr>
          <w:rFonts w:ascii="Palatino Linotype" w:hAnsi="Palatino Linotype"/>
          <w:b/>
        </w:rPr>
        <w:t>EL SUJETO OBLIGADO</w:t>
      </w:r>
      <w:r w:rsidR="004A1D28" w:rsidRPr="002E242F">
        <w:rPr>
          <w:rFonts w:ascii="Palatino Linotype" w:hAnsi="Palatino Linotype"/>
          <w:b/>
        </w:rPr>
        <w:t xml:space="preserve">, </w:t>
      </w:r>
      <w:r w:rsidR="00303F13" w:rsidRPr="002E242F">
        <w:rPr>
          <w:rFonts w:ascii="Palatino Linotype" w:hAnsi="Palatino Linotype"/>
        </w:rPr>
        <w:t xml:space="preserve">remite </w:t>
      </w:r>
      <w:r w:rsidR="00A4571A" w:rsidRPr="002E242F">
        <w:rPr>
          <w:rFonts w:ascii="Palatino Linotype" w:hAnsi="Palatino Linotype"/>
        </w:rPr>
        <w:t>los</w:t>
      </w:r>
      <w:r w:rsidR="00303F13" w:rsidRPr="002E242F">
        <w:rPr>
          <w:rFonts w:ascii="Palatino Linotype" w:hAnsi="Palatino Linotype"/>
        </w:rPr>
        <w:t xml:space="preserve"> archivos electrónicos</w:t>
      </w:r>
      <w:r w:rsidR="00CF4339" w:rsidRPr="002E242F">
        <w:rPr>
          <w:rFonts w:ascii="Palatino Linotype" w:hAnsi="Palatino Linotype"/>
        </w:rPr>
        <w:t xml:space="preserve">  </w:t>
      </w:r>
      <w:r w:rsidR="00CF4339" w:rsidRPr="002E242F">
        <w:rPr>
          <w:rFonts w:ascii="Palatino Linotype" w:hAnsi="Palatino Linotype"/>
          <w:b/>
          <w:i/>
        </w:rPr>
        <w:t>CONTRALOR.docx ALEJANDRO.docx, RUBEN.docx, LETI.docx, RAFAEL.docx, JOSE CANDELARIO.docx, BETO.docx, LOURDES.docx, LUZ.docx JAIME.docx, REYES.docx, ALE.docx</w:t>
      </w:r>
      <w:r w:rsidR="00A4571A" w:rsidRPr="002E242F">
        <w:rPr>
          <w:rFonts w:ascii="Palatino Linotype" w:hAnsi="Palatino Linotype"/>
          <w:i/>
        </w:rPr>
        <w:t xml:space="preserve">, </w:t>
      </w:r>
      <w:r w:rsidR="00BF4EF7" w:rsidRPr="002E242F">
        <w:rPr>
          <w:rFonts w:ascii="Palatino Linotype" w:hAnsi="Palatino Linotype"/>
        </w:rPr>
        <w:t>mismos en los cuales se advierte</w:t>
      </w:r>
      <w:r w:rsidR="00303F13" w:rsidRPr="002E242F">
        <w:rPr>
          <w:rFonts w:ascii="Palatino Linotype" w:hAnsi="Palatino Linotype"/>
        </w:rPr>
        <w:t xml:space="preserve"> </w:t>
      </w:r>
      <w:r w:rsidR="00855E68" w:rsidRPr="002E242F">
        <w:rPr>
          <w:rFonts w:ascii="Palatino Linotype" w:hAnsi="Palatino Linotype"/>
        </w:rPr>
        <w:t>dentro de ellos se remiten</w:t>
      </w:r>
      <w:r w:rsidR="00900241" w:rsidRPr="002E242F">
        <w:rPr>
          <w:rFonts w:ascii="Palatino Linotype" w:hAnsi="Palatino Linotype"/>
        </w:rPr>
        <w:t xml:space="preserve">: </w:t>
      </w:r>
    </w:p>
    <w:p w:rsidR="00CF4339" w:rsidRPr="002E242F" w:rsidRDefault="00CF4339" w:rsidP="00303F13">
      <w:pPr>
        <w:spacing w:line="360" w:lineRule="auto"/>
        <w:jc w:val="both"/>
        <w:rPr>
          <w:rFonts w:ascii="Palatino Linotype" w:hAnsi="Palatino Linotype"/>
        </w:rPr>
      </w:pPr>
    </w:p>
    <w:p w:rsidR="00900241" w:rsidRPr="002E242F" w:rsidRDefault="00900241" w:rsidP="00303F13">
      <w:pPr>
        <w:spacing w:line="360" w:lineRule="auto"/>
        <w:jc w:val="both"/>
        <w:rPr>
          <w:rFonts w:ascii="Palatino Linotype" w:hAnsi="Palatino Linotype"/>
        </w:rPr>
      </w:pPr>
      <w:r w:rsidRPr="002E242F">
        <w:rPr>
          <w:rFonts w:ascii="Palatino Linotype" w:hAnsi="Palatino Linotype"/>
          <w:b/>
          <w:i/>
        </w:rPr>
        <w:t xml:space="preserve">CONTRALOR.docx: </w:t>
      </w:r>
      <w:r w:rsidRPr="002E242F">
        <w:rPr>
          <w:rFonts w:ascii="Palatino Linotype" w:hAnsi="Palatino Linotype"/>
        </w:rPr>
        <w:t>documento que acredita experiencia constante de 3 fojas, nombramiento, oficio expedido por el Instituto Hacendario del Estado de México en el que se encuentra en proceso de certificación, título profesional, cedula profesiona y currículum.</w:t>
      </w:r>
    </w:p>
    <w:p w:rsidR="00900241" w:rsidRPr="002E242F" w:rsidRDefault="00900241" w:rsidP="00303F13">
      <w:pPr>
        <w:spacing w:line="360" w:lineRule="auto"/>
        <w:jc w:val="both"/>
        <w:rPr>
          <w:rFonts w:ascii="Palatino Linotype" w:hAnsi="Palatino Linotype"/>
        </w:rPr>
      </w:pPr>
    </w:p>
    <w:p w:rsidR="00900241" w:rsidRPr="002E242F" w:rsidRDefault="00900241" w:rsidP="00303F13">
      <w:pPr>
        <w:spacing w:line="360" w:lineRule="auto"/>
        <w:jc w:val="both"/>
        <w:rPr>
          <w:rFonts w:ascii="Palatino Linotype" w:hAnsi="Palatino Linotype"/>
        </w:rPr>
      </w:pPr>
      <w:r w:rsidRPr="002E242F">
        <w:rPr>
          <w:rFonts w:ascii="Palatino Linotype" w:hAnsi="Palatino Linotype"/>
          <w:b/>
          <w:i/>
        </w:rPr>
        <w:t xml:space="preserve">ALEJANDRO.docx: </w:t>
      </w:r>
      <w:r w:rsidRPr="002E242F">
        <w:rPr>
          <w:rFonts w:ascii="Palatino Linotype" w:hAnsi="Palatino Linotype"/>
        </w:rPr>
        <w:t>nombramiento y documento que acredita experiencia (hoja de vida)</w:t>
      </w:r>
    </w:p>
    <w:p w:rsidR="00900241" w:rsidRPr="002E242F" w:rsidRDefault="00900241" w:rsidP="00303F13">
      <w:pPr>
        <w:spacing w:line="360" w:lineRule="auto"/>
        <w:jc w:val="both"/>
        <w:rPr>
          <w:rFonts w:ascii="Palatino Linotype" w:hAnsi="Palatino Linotype"/>
        </w:rPr>
      </w:pPr>
    </w:p>
    <w:p w:rsidR="00900241" w:rsidRPr="002E242F" w:rsidRDefault="00900241" w:rsidP="00303F13">
      <w:pPr>
        <w:spacing w:line="360" w:lineRule="auto"/>
        <w:jc w:val="both"/>
        <w:rPr>
          <w:rFonts w:ascii="Palatino Linotype" w:hAnsi="Palatino Linotype"/>
        </w:rPr>
      </w:pPr>
      <w:r w:rsidRPr="002E242F">
        <w:rPr>
          <w:rFonts w:ascii="Palatino Linotype" w:hAnsi="Palatino Linotype"/>
          <w:b/>
          <w:i/>
        </w:rPr>
        <w:t xml:space="preserve">RUBEN.docx: </w:t>
      </w:r>
      <w:r w:rsidRPr="002E242F">
        <w:rPr>
          <w:rFonts w:ascii="Palatino Linotype" w:hAnsi="Palatino Linotype"/>
        </w:rPr>
        <w:t xml:space="preserve">nombramientos, </w:t>
      </w:r>
      <w:r w:rsidR="00E8440B" w:rsidRPr="002E242F">
        <w:rPr>
          <w:rFonts w:ascii="Palatino Linotype" w:hAnsi="Palatino Linotype"/>
        </w:rPr>
        <w:t>título profesional, cédula profesional, currículum.</w:t>
      </w:r>
    </w:p>
    <w:p w:rsidR="00E8440B" w:rsidRPr="002E242F" w:rsidRDefault="00E8440B" w:rsidP="00303F13">
      <w:pPr>
        <w:spacing w:line="360" w:lineRule="auto"/>
        <w:jc w:val="both"/>
        <w:rPr>
          <w:rFonts w:ascii="Palatino Linotype" w:hAnsi="Palatino Linotype"/>
        </w:rPr>
      </w:pPr>
    </w:p>
    <w:p w:rsidR="00E8440B" w:rsidRPr="002E242F" w:rsidRDefault="00E8440B" w:rsidP="00303F13">
      <w:pPr>
        <w:spacing w:line="360" w:lineRule="auto"/>
        <w:jc w:val="both"/>
        <w:rPr>
          <w:rFonts w:ascii="Palatino Linotype" w:hAnsi="Palatino Linotype"/>
          <w:b/>
          <w:i/>
        </w:rPr>
      </w:pPr>
      <w:r w:rsidRPr="002E242F">
        <w:rPr>
          <w:rFonts w:ascii="Palatino Linotype" w:hAnsi="Palatino Linotype"/>
          <w:b/>
          <w:i/>
        </w:rPr>
        <w:t xml:space="preserve">LETI.docx: </w:t>
      </w:r>
      <w:r w:rsidRPr="002E242F">
        <w:rPr>
          <w:rFonts w:ascii="Palatino Linotype" w:hAnsi="Palatino Linotype"/>
        </w:rPr>
        <w:t xml:space="preserve">credencial de elector, corp., acta de nacimiento, comprobante de domicilio y nombramiento, de lo anterior, se advierte que vuelven a remitir la misma información pero con el nombre de </w:t>
      </w:r>
      <w:r w:rsidRPr="002E242F">
        <w:rPr>
          <w:rFonts w:ascii="Palatino Linotype" w:hAnsi="Palatino Linotype"/>
          <w:b/>
          <w:i/>
        </w:rPr>
        <w:t>LUZ.docx.</w:t>
      </w:r>
    </w:p>
    <w:p w:rsidR="00E8440B" w:rsidRPr="002E242F" w:rsidRDefault="00E8440B" w:rsidP="00303F13">
      <w:pPr>
        <w:spacing w:line="360" w:lineRule="auto"/>
        <w:jc w:val="both"/>
        <w:rPr>
          <w:rFonts w:ascii="Palatino Linotype" w:hAnsi="Palatino Linotype"/>
          <w:b/>
          <w:i/>
        </w:rPr>
      </w:pPr>
    </w:p>
    <w:p w:rsidR="00E8440B" w:rsidRPr="002E242F" w:rsidRDefault="00E8440B" w:rsidP="00303F13">
      <w:pPr>
        <w:spacing w:line="360" w:lineRule="auto"/>
        <w:jc w:val="both"/>
        <w:rPr>
          <w:rFonts w:ascii="Palatino Linotype" w:hAnsi="Palatino Linotype"/>
        </w:rPr>
      </w:pPr>
      <w:r w:rsidRPr="002E242F">
        <w:rPr>
          <w:rFonts w:ascii="Palatino Linotype" w:hAnsi="Palatino Linotype"/>
          <w:b/>
          <w:i/>
        </w:rPr>
        <w:t xml:space="preserve">RAFAEL.docx: </w:t>
      </w:r>
      <w:r w:rsidRPr="002E242F">
        <w:rPr>
          <w:rFonts w:ascii="Palatino Linotype" w:hAnsi="Palatino Linotype"/>
        </w:rPr>
        <w:t>nombramiento y currículum.</w:t>
      </w:r>
    </w:p>
    <w:p w:rsidR="00E8440B" w:rsidRPr="002E242F" w:rsidRDefault="00E8440B" w:rsidP="00303F13">
      <w:pPr>
        <w:spacing w:line="360" w:lineRule="auto"/>
        <w:jc w:val="both"/>
        <w:rPr>
          <w:rFonts w:ascii="Palatino Linotype" w:hAnsi="Palatino Linotype"/>
        </w:rPr>
      </w:pPr>
    </w:p>
    <w:p w:rsidR="00E8440B" w:rsidRPr="002E242F" w:rsidRDefault="00E8440B" w:rsidP="00303F13">
      <w:pPr>
        <w:spacing w:line="360" w:lineRule="auto"/>
        <w:jc w:val="both"/>
        <w:rPr>
          <w:rFonts w:ascii="Palatino Linotype" w:hAnsi="Palatino Linotype"/>
        </w:rPr>
      </w:pPr>
      <w:r w:rsidRPr="002E242F">
        <w:rPr>
          <w:rFonts w:ascii="Palatino Linotype" w:hAnsi="Palatino Linotype"/>
          <w:b/>
          <w:i/>
        </w:rPr>
        <w:t xml:space="preserve">JOSE CANDELARIO.docx: </w:t>
      </w:r>
      <w:r w:rsidRPr="002E242F">
        <w:rPr>
          <w:rFonts w:ascii="Palatino Linotype" w:hAnsi="Palatino Linotype"/>
        </w:rPr>
        <w:t>RFC, cartilla de servicio militar, título profesional, certificado de estudios, currículum.</w:t>
      </w:r>
    </w:p>
    <w:p w:rsidR="00E8440B" w:rsidRPr="002E242F" w:rsidRDefault="00E8440B" w:rsidP="00303F13">
      <w:pPr>
        <w:spacing w:line="360" w:lineRule="auto"/>
        <w:jc w:val="both"/>
        <w:rPr>
          <w:rFonts w:ascii="Palatino Linotype" w:hAnsi="Palatino Linotype"/>
        </w:rPr>
      </w:pPr>
    </w:p>
    <w:p w:rsidR="00E8440B" w:rsidRPr="002E242F" w:rsidRDefault="00E8440B" w:rsidP="00303F13">
      <w:pPr>
        <w:spacing w:line="360" w:lineRule="auto"/>
        <w:jc w:val="both"/>
        <w:rPr>
          <w:rFonts w:ascii="Palatino Linotype" w:hAnsi="Palatino Linotype"/>
        </w:rPr>
      </w:pPr>
      <w:r w:rsidRPr="002E242F">
        <w:rPr>
          <w:rFonts w:ascii="Palatino Linotype" w:hAnsi="Palatino Linotype"/>
          <w:b/>
          <w:i/>
        </w:rPr>
        <w:t xml:space="preserve">BETO.docx: </w:t>
      </w:r>
      <w:r w:rsidR="00450A94" w:rsidRPr="002E242F">
        <w:rPr>
          <w:rFonts w:ascii="Palatino Linotype" w:hAnsi="Palatino Linotype"/>
        </w:rPr>
        <w:t>nombramiento, títulos profesionales, cédula profesional, currículum.</w:t>
      </w:r>
    </w:p>
    <w:p w:rsidR="00AD4604" w:rsidRPr="002E242F" w:rsidRDefault="00AD4604" w:rsidP="00303F13">
      <w:pPr>
        <w:spacing w:line="360" w:lineRule="auto"/>
        <w:jc w:val="both"/>
        <w:rPr>
          <w:rFonts w:ascii="Palatino Linotype" w:hAnsi="Palatino Linotype"/>
        </w:rPr>
      </w:pPr>
    </w:p>
    <w:p w:rsidR="00AD4604" w:rsidRPr="002E242F" w:rsidRDefault="00AD4604" w:rsidP="00303F13">
      <w:pPr>
        <w:spacing w:line="360" w:lineRule="auto"/>
        <w:jc w:val="both"/>
        <w:rPr>
          <w:rFonts w:ascii="Palatino Linotype" w:hAnsi="Palatino Linotype"/>
        </w:rPr>
      </w:pPr>
      <w:r w:rsidRPr="002E242F">
        <w:rPr>
          <w:rFonts w:ascii="Palatino Linotype" w:hAnsi="Palatino Linotype"/>
          <w:b/>
          <w:i/>
        </w:rPr>
        <w:t>LOURDES.docx:</w:t>
      </w:r>
      <w:r w:rsidRPr="002E242F">
        <w:rPr>
          <w:rFonts w:ascii="Palatino Linotype" w:hAnsi="Palatino Linotype"/>
        </w:rPr>
        <w:t xml:space="preserve"> Currículum.</w:t>
      </w:r>
    </w:p>
    <w:p w:rsidR="00AD4604" w:rsidRPr="002E242F" w:rsidRDefault="00AD4604" w:rsidP="00303F13">
      <w:pPr>
        <w:spacing w:line="360" w:lineRule="auto"/>
        <w:jc w:val="both"/>
        <w:rPr>
          <w:rFonts w:ascii="Palatino Linotype" w:hAnsi="Palatino Linotype"/>
        </w:rPr>
      </w:pPr>
    </w:p>
    <w:p w:rsidR="00AD4604" w:rsidRPr="002E242F" w:rsidRDefault="00AD4604" w:rsidP="00303F13">
      <w:pPr>
        <w:spacing w:line="360" w:lineRule="auto"/>
        <w:jc w:val="both"/>
        <w:rPr>
          <w:rFonts w:ascii="Palatino Linotype" w:hAnsi="Palatino Linotype"/>
        </w:rPr>
      </w:pPr>
      <w:r w:rsidRPr="002E242F">
        <w:rPr>
          <w:rFonts w:ascii="Palatino Linotype" w:hAnsi="Palatino Linotype"/>
          <w:b/>
          <w:i/>
        </w:rPr>
        <w:t xml:space="preserve">JAIME.docx: </w:t>
      </w:r>
      <w:r w:rsidRPr="002E242F">
        <w:rPr>
          <w:rFonts w:ascii="Palatino Linotype" w:hAnsi="Palatino Linotype"/>
        </w:rPr>
        <w:t>Currículum</w:t>
      </w:r>
    </w:p>
    <w:p w:rsidR="00AD4604" w:rsidRPr="002E242F" w:rsidRDefault="00AD4604" w:rsidP="00303F13">
      <w:pPr>
        <w:spacing w:line="360" w:lineRule="auto"/>
        <w:jc w:val="both"/>
        <w:rPr>
          <w:rFonts w:ascii="Palatino Linotype" w:hAnsi="Palatino Linotype"/>
        </w:rPr>
      </w:pPr>
    </w:p>
    <w:p w:rsidR="00AD4604" w:rsidRPr="002E242F" w:rsidRDefault="00AD4604" w:rsidP="00303F13">
      <w:pPr>
        <w:spacing w:line="360" w:lineRule="auto"/>
        <w:jc w:val="both"/>
        <w:rPr>
          <w:rFonts w:ascii="Palatino Linotype" w:hAnsi="Palatino Linotype"/>
        </w:rPr>
      </w:pPr>
      <w:r w:rsidRPr="002E242F">
        <w:rPr>
          <w:rFonts w:ascii="Palatino Linotype" w:hAnsi="Palatino Linotype"/>
          <w:b/>
          <w:i/>
        </w:rPr>
        <w:t xml:space="preserve">REYES.docx: </w:t>
      </w:r>
      <w:r w:rsidR="00CF4339" w:rsidRPr="002E242F">
        <w:rPr>
          <w:rFonts w:ascii="Palatino Linotype" w:hAnsi="Palatino Linotype"/>
        </w:rPr>
        <w:t>nombramiento, certificado expedido por el Instituto Hacendario del estado de México, cédula profesional, currículum.</w:t>
      </w:r>
    </w:p>
    <w:p w:rsidR="00AD4604" w:rsidRPr="002E242F" w:rsidRDefault="00AD4604" w:rsidP="00303F13">
      <w:pPr>
        <w:spacing w:line="360" w:lineRule="auto"/>
        <w:jc w:val="both"/>
        <w:rPr>
          <w:rFonts w:ascii="Palatino Linotype" w:hAnsi="Palatino Linotype"/>
        </w:rPr>
      </w:pPr>
    </w:p>
    <w:p w:rsidR="00900241" w:rsidRPr="002E242F" w:rsidRDefault="00CF4339" w:rsidP="00303F13">
      <w:pPr>
        <w:spacing w:line="360" w:lineRule="auto"/>
        <w:jc w:val="both"/>
        <w:rPr>
          <w:rFonts w:ascii="Palatino Linotype" w:hAnsi="Palatino Linotype"/>
        </w:rPr>
      </w:pPr>
      <w:r w:rsidRPr="002E242F">
        <w:rPr>
          <w:rFonts w:ascii="Palatino Linotype" w:hAnsi="Palatino Linotype"/>
          <w:b/>
          <w:i/>
        </w:rPr>
        <w:t xml:space="preserve">ALE.docx: </w:t>
      </w:r>
      <w:r w:rsidRPr="002E242F">
        <w:rPr>
          <w:rFonts w:ascii="Palatino Linotype" w:hAnsi="Palatino Linotype"/>
        </w:rPr>
        <w:t>nombramiento y carta de pasante.</w:t>
      </w:r>
    </w:p>
    <w:p w:rsidR="00A5677D" w:rsidRPr="002E242F" w:rsidRDefault="00A5677D" w:rsidP="00A5677D">
      <w:pPr>
        <w:spacing w:line="360" w:lineRule="auto"/>
        <w:jc w:val="both"/>
        <w:rPr>
          <w:rFonts w:ascii="Palatino Linotype" w:hAnsi="Palatino Linotype"/>
        </w:rPr>
      </w:pPr>
    </w:p>
    <w:p w:rsidR="004D7BF3" w:rsidRPr="002E242F" w:rsidRDefault="00A5677D" w:rsidP="00A5677D">
      <w:pPr>
        <w:widowControl w:val="0"/>
        <w:autoSpaceDE w:val="0"/>
        <w:autoSpaceDN w:val="0"/>
        <w:adjustRightInd w:val="0"/>
        <w:spacing w:line="360" w:lineRule="auto"/>
        <w:jc w:val="both"/>
        <w:rPr>
          <w:rFonts w:ascii="Palatino Linotype" w:hAnsi="Palatino Linotype"/>
        </w:rPr>
      </w:pPr>
      <w:r w:rsidRPr="002E242F">
        <w:rPr>
          <w:rFonts w:ascii="Palatino Linotype" w:hAnsi="Palatino Linotype" w:cs="Arial"/>
        </w:rPr>
        <w:t>Inconforme con dicha respuesta,</w:t>
      </w:r>
      <w:r w:rsidR="005C4DA9" w:rsidRPr="002E242F">
        <w:rPr>
          <w:rFonts w:ascii="Palatino Linotype" w:hAnsi="Palatino Linotype" w:cs="Arial"/>
        </w:rPr>
        <w:t xml:space="preserve"> el hoy</w:t>
      </w:r>
      <w:r w:rsidRPr="002E242F">
        <w:rPr>
          <w:rFonts w:ascii="Palatino Linotype" w:hAnsi="Palatino Linotype" w:cs="Arial"/>
          <w:b/>
        </w:rPr>
        <w:t xml:space="preserve"> RECURRENTE</w:t>
      </w:r>
      <w:r w:rsidRPr="002E242F">
        <w:rPr>
          <w:rFonts w:ascii="Palatino Linotype" w:hAnsi="Palatino Linotype" w:cs="Arial"/>
        </w:rPr>
        <w:t xml:space="preserve"> procedió a interponer el presente recurso de revisión, adoleciéndose toralmente </w:t>
      </w:r>
      <w:r w:rsidRPr="002E242F">
        <w:rPr>
          <w:rFonts w:ascii="Palatino Linotype" w:hAnsi="Palatino Linotype"/>
        </w:rPr>
        <w:t xml:space="preserve">respecto de la respuesta proporcionada por </w:t>
      </w:r>
      <w:r w:rsidRPr="002E242F">
        <w:rPr>
          <w:rFonts w:ascii="Palatino Linotype" w:hAnsi="Palatino Linotype"/>
          <w:b/>
        </w:rPr>
        <w:t xml:space="preserve">EL SUJETO OBLIGADO </w:t>
      </w:r>
      <w:r w:rsidR="008C4CC1" w:rsidRPr="002E242F">
        <w:rPr>
          <w:rFonts w:ascii="Palatino Linotype" w:hAnsi="Palatino Linotype"/>
        </w:rPr>
        <w:t xml:space="preserve">argumentando que se </w:t>
      </w:r>
      <w:r w:rsidR="00472943" w:rsidRPr="002E242F">
        <w:rPr>
          <w:rFonts w:ascii="Palatino Linotype" w:hAnsi="Palatino Linotype"/>
        </w:rPr>
        <w:t>no se remitía la totalidad de la información requerida ya que se omitió por completo el sueldo base y bruto, así como, diversa documentación concerniente a los servidores públicos aludidos</w:t>
      </w:r>
      <w:r w:rsidR="008C4CC1" w:rsidRPr="002E242F">
        <w:rPr>
          <w:rFonts w:ascii="Palatino Linotype" w:hAnsi="Palatino Linotype"/>
        </w:rPr>
        <w:t>.</w:t>
      </w:r>
    </w:p>
    <w:p w:rsidR="008C4CC1" w:rsidRPr="002E242F" w:rsidRDefault="008C4CC1" w:rsidP="00A5677D">
      <w:pPr>
        <w:widowControl w:val="0"/>
        <w:autoSpaceDE w:val="0"/>
        <w:autoSpaceDN w:val="0"/>
        <w:adjustRightInd w:val="0"/>
        <w:spacing w:line="360" w:lineRule="auto"/>
        <w:jc w:val="both"/>
        <w:rPr>
          <w:rFonts w:ascii="Palatino Linotype" w:hAnsi="Palatino Linotype"/>
        </w:rPr>
      </w:pPr>
    </w:p>
    <w:p w:rsidR="00794FA5" w:rsidRPr="002E242F" w:rsidRDefault="005C4DA9" w:rsidP="00794FA5">
      <w:pPr>
        <w:tabs>
          <w:tab w:val="left" w:pos="851"/>
        </w:tabs>
        <w:spacing w:line="360" w:lineRule="auto"/>
        <w:ind w:right="49"/>
        <w:jc w:val="both"/>
        <w:rPr>
          <w:rFonts w:ascii="Palatino Linotype" w:hAnsi="Palatino Linotype" w:cs="Arial"/>
        </w:rPr>
      </w:pPr>
      <w:r w:rsidRPr="002E242F">
        <w:rPr>
          <w:rFonts w:ascii="Palatino Linotype" w:hAnsi="Palatino Linotype" w:cs="Arial"/>
        </w:rPr>
        <w:t xml:space="preserve">Se destaca </w:t>
      </w:r>
      <w:r w:rsidR="00794FA5" w:rsidRPr="002E242F">
        <w:rPr>
          <w:rFonts w:ascii="Palatino Linotype" w:hAnsi="Palatino Linotype" w:cs="Arial"/>
        </w:rPr>
        <w:t xml:space="preserve">que, </w:t>
      </w:r>
      <w:r w:rsidR="00794FA5" w:rsidRPr="002E242F">
        <w:rPr>
          <w:rFonts w:ascii="Palatino Linotype" w:hAnsi="Palatino Linotype" w:cs="Arial"/>
          <w:b/>
        </w:rPr>
        <w:t>EL SUJETO OBLIGADO</w:t>
      </w:r>
      <w:r w:rsidR="009C5E34" w:rsidRPr="002E242F">
        <w:rPr>
          <w:rFonts w:ascii="Palatino Linotype" w:hAnsi="Palatino Linotype" w:cs="Arial"/>
        </w:rPr>
        <w:t xml:space="preserve"> fue omiso en</w:t>
      </w:r>
      <w:r w:rsidR="00826AA3" w:rsidRPr="002E242F">
        <w:rPr>
          <w:rFonts w:ascii="Palatino Linotype" w:hAnsi="Palatino Linotype" w:cs="Arial"/>
        </w:rPr>
        <w:t xml:space="preserve"> rendir su Informe Justificado y que</w:t>
      </w:r>
      <w:r w:rsidR="009C5E34" w:rsidRPr="002E242F">
        <w:rPr>
          <w:rFonts w:ascii="Palatino Linotype" w:hAnsi="Palatino Linotype" w:cs="Arial"/>
        </w:rPr>
        <w:t xml:space="preserve">, </w:t>
      </w:r>
      <w:r w:rsidR="009C5E34" w:rsidRPr="002E242F">
        <w:rPr>
          <w:rFonts w:ascii="Palatino Linotype" w:hAnsi="Palatino Linotype" w:cs="Arial"/>
          <w:b/>
        </w:rPr>
        <w:t>EL RECURRENTE</w:t>
      </w:r>
      <w:r w:rsidR="006C1980" w:rsidRPr="002E242F">
        <w:rPr>
          <w:rFonts w:ascii="Palatino Linotype" w:hAnsi="Palatino Linotype" w:cs="Arial"/>
        </w:rPr>
        <w:t xml:space="preserve"> no hizo las manifestaciones que a su derecho convinieran tal y com</w:t>
      </w:r>
      <w:r w:rsidR="00B62CAF" w:rsidRPr="002E242F">
        <w:rPr>
          <w:rFonts w:ascii="Palatino Linotype" w:hAnsi="Palatino Linotype" w:cs="Arial"/>
        </w:rPr>
        <w:t>o se mostró en el resultando número VI</w:t>
      </w:r>
      <w:r w:rsidR="009E6934" w:rsidRPr="002E242F">
        <w:rPr>
          <w:rFonts w:ascii="Palatino Linotype" w:hAnsi="Palatino Linotype" w:cs="Arial"/>
        </w:rPr>
        <w:t>.</w:t>
      </w:r>
    </w:p>
    <w:p w:rsidR="00903CB5" w:rsidRPr="002E242F" w:rsidRDefault="00903CB5" w:rsidP="00794FA5">
      <w:pPr>
        <w:tabs>
          <w:tab w:val="left" w:pos="851"/>
        </w:tabs>
        <w:spacing w:line="360" w:lineRule="auto"/>
        <w:ind w:right="49"/>
        <w:jc w:val="both"/>
        <w:rPr>
          <w:rFonts w:ascii="Palatino Linotype" w:hAnsi="Palatino Linotype" w:cs="Arial"/>
        </w:rPr>
      </w:pPr>
    </w:p>
    <w:p w:rsidR="00903CB5" w:rsidRPr="002E242F" w:rsidRDefault="00903CB5" w:rsidP="00794FA5">
      <w:pPr>
        <w:tabs>
          <w:tab w:val="left" w:pos="851"/>
        </w:tabs>
        <w:spacing w:line="360" w:lineRule="auto"/>
        <w:ind w:right="49"/>
        <w:jc w:val="both"/>
        <w:rPr>
          <w:rFonts w:ascii="Palatino Linotype" w:hAnsi="Palatino Linotype" w:cs="Arial"/>
        </w:rPr>
      </w:pPr>
      <w:r w:rsidRPr="002E242F">
        <w:rPr>
          <w:rFonts w:ascii="Palatino Linotype" w:hAnsi="Palatino Linotype"/>
        </w:rPr>
        <w:t>En ese orden de ideas, es de precisar</w:t>
      </w:r>
      <w:r w:rsidRPr="002E242F">
        <w:rPr>
          <w:rFonts w:ascii="Palatino Linotype" w:hAnsi="Palatino Linotype" w:cs="Arial"/>
        </w:rPr>
        <w:t xml:space="preserve"> que se obvia el análisis de la competencia por parte del</w:t>
      </w:r>
      <w:r w:rsidRPr="002E242F">
        <w:rPr>
          <w:rFonts w:ascii="Palatino Linotype" w:hAnsi="Palatino Linotype" w:cs="Arial"/>
          <w:b/>
        </w:rPr>
        <w:t xml:space="preserve"> SUJETO OBLIGADO</w:t>
      </w:r>
      <w:r w:rsidRPr="002E242F">
        <w:rPr>
          <w:rFonts w:ascii="Palatino Linotype" w:hAnsi="Palatino Linotype" w:cs="Arial"/>
        </w:rPr>
        <w:t xml:space="preserve">, dado que éste ha </w:t>
      </w:r>
      <w:r w:rsidRPr="002E242F">
        <w:rPr>
          <w:rFonts w:ascii="Palatino Linotype" w:hAnsi="Palatino Linotype" w:cs="Arial"/>
          <w:color w:val="000000"/>
        </w:rPr>
        <w:t>asumido</w:t>
      </w:r>
      <w:r w:rsidR="008C330B" w:rsidRPr="002E242F">
        <w:rPr>
          <w:rFonts w:ascii="Palatino Linotype" w:hAnsi="Palatino Linotype" w:cs="Arial"/>
        </w:rPr>
        <w:t xml:space="preserve"> la misma al remitir parte de lo requerido </w:t>
      </w:r>
      <w:r w:rsidR="006C1980" w:rsidRPr="002E242F">
        <w:rPr>
          <w:rFonts w:ascii="Palatino Linotype" w:hAnsi="Palatino Linotype" w:cs="Arial"/>
        </w:rPr>
        <w:t>en su respuesta</w:t>
      </w:r>
      <w:r w:rsidRPr="002E242F">
        <w:rPr>
          <w:rFonts w:ascii="Palatino Linotype" w:hAnsi="Palatino Linotype" w:cs="Arial"/>
        </w:rPr>
        <w:t>; por lo que, se advierte que genera, administra y posee la información solicitada, ya que con la finalidad de satisfacer el derecho de acceso a la información pública</w:t>
      </w:r>
      <w:r w:rsidRPr="002E242F">
        <w:rPr>
          <w:rFonts w:ascii="Palatino Linotype" w:hAnsi="Palatino Linotype" w:cs="Arial"/>
          <w:b/>
        </w:rPr>
        <w:t xml:space="preserve">, </w:t>
      </w:r>
      <w:r w:rsidRPr="002E242F">
        <w:rPr>
          <w:rFonts w:ascii="Palatino Linotype" w:hAnsi="Palatino Linotype" w:cs="Arial"/>
        </w:rPr>
        <w:t xml:space="preserve">dio contestación al planteamiento de la solicitud; lo anterior, implica que </w:t>
      </w:r>
      <w:r w:rsidRPr="002E242F">
        <w:rPr>
          <w:rFonts w:ascii="Palatino Linotype" w:hAnsi="Palatino Linotype" w:cs="Arial"/>
          <w:b/>
        </w:rPr>
        <w:t>EL</w:t>
      </w:r>
      <w:r w:rsidRPr="002E242F">
        <w:rPr>
          <w:rFonts w:ascii="Palatino Linotype" w:hAnsi="Palatino Linotype" w:cs="Arial"/>
        </w:rPr>
        <w:t xml:space="preserve"> </w:t>
      </w:r>
      <w:r w:rsidRPr="002E242F">
        <w:rPr>
          <w:rFonts w:ascii="Palatino Linotype" w:hAnsi="Palatino Linotype" w:cs="Arial"/>
          <w:b/>
        </w:rPr>
        <w:t>SUJETO OBLIGADO</w:t>
      </w:r>
      <w:r w:rsidRPr="002E242F">
        <w:rPr>
          <w:rFonts w:ascii="Palatino Linotype" w:hAnsi="Palatino Linotype" w:cs="Arial"/>
        </w:rPr>
        <w:t xml:space="preserve"> genera, posee, administra, o tiene conocimiento acerca de la información requerida.</w:t>
      </w:r>
    </w:p>
    <w:p w:rsidR="00903CB5" w:rsidRPr="002E242F" w:rsidRDefault="00903CB5" w:rsidP="006620AB">
      <w:pPr>
        <w:spacing w:before="240" w:after="240" w:line="360" w:lineRule="auto"/>
        <w:ind w:right="49"/>
        <w:jc w:val="both"/>
        <w:rPr>
          <w:rFonts w:ascii="Palatino Linotype" w:hAnsi="Palatino Linotype"/>
          <w:b/>
          <w:i/>
          <w:sz w:val="22"/>
          <w:szCs w:val="22"/>
        </w:rPr>
      </w:pPr>
      <w:r w:rsidRPr="002E242F">
        <w:rPr>
          <w:rFonts w:ascii="Palatino Linotype" w:hAnsi="Palatino Linotype"/>
        </w:rPr>
        <w:t xml:space="preserve">En efecto, el hecho de que </w:t>
      </w:r>
      <w:r w:rsidRPr="002E242F">
        <w:rPr>
          <w:rFonts w:ascii="Palatino Linotype" w:hAnsi="Palatino Linotype"/>
          <w:b/>
        </w:rPr>
        <w:t>EL SUJETO OBLIGADO</w:t>
      </w:r>
      <w:r w:rsidRPr="002E242F">
        <w:rPr>
          <w:rFonts w:ascii="Palatino Linotype" w:hAnsi="Palatino Linotype"/>
        </w:rPr>
        <w:t xml:space="preserve"> se haya pronunciado respecto de la información requerida por </w:t>
      </w:r>
      <w:r w:rsidR="006C1980" w:rsidRPr="002E242F">
        <w:rPr>
          <w:rFonts w:ascii="Palatino Linotype" w:hAnsi="Palatino Linotype"/>
          <w:b/>
        </w:rPr>
        <w:t>EL</w:t>
      </w:r>
      <w:r w:rsidRPr="002E242F">
        <w:rPr>
          <w:rFonts w:ascii="Palatino Linotype" w:hAnsi="Palatino Linotype"/>
          <w:b/>
        </w:rPr>
        <w:t xml:space="preserve"> RECURRENTE</w:t>
      </w:r>
      <w:r w:rsidRPr="002E242F">
        <w:rPr>
          <w:rFonts w:ascii="Palatino Linotype" w:hAnsi="Palatino Linotype" w:cs="Arial"/>
        </w:rPr>
        <w:t xml:space="preserve">, </w:t>
      </w:r>
      <w:r w:rsidRPr="002E242F">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C7993" w:rsidRPr="002E242F" w:rsidRDefault="00826AA3" w:rsidP="00A5677D">
      <w:pPr>
        <w:spacing w:line="360" w:lineRule="auto"/>
        <w:jc w:val="both"/>
        <w:rPr>
          <w:rFonts w:ascii="Palatino Linotype" w:hAnsi="Palatino Linotype" w:cs="Arial"/>
          <w:lang w:eastAsia="es-MX"/>
        </w:rPr>
      </w:pPr>
      <w:r w:rsidRPr="002E242F">
        <w:rPr>
          <w:rFonts w:ascii="Palatino Linotype" w:hAnsi="Palatino Linotype" w:cs="Arial"/>
          <w:lang w:eastAsia="es-MX"/>
        </w:rPr>
        <w:t>Bajo ese</w:t>
      </w:r>
      <w:r w:rsidR="00A5677D" w:rsidRPr="002E242F">
        <w:rPr>
          <w:rFonts w:ascii="Palatino Linotype" w:hAnsi="Palatino Linotype" w:cs="Arial"/>
          <w:lang w:eastAsia="es-MX"/>
        </w:rPr>
        <w:t xml:space="preserve"> contexto</w:t>
      </w:r>
      <w:r w:rsidRPr="002E242F">
        <w:rPr>
          <w:rFonts w:ascii="Palatino Linotype" w:hAnsi="Palatino Linotype" w:cs="Arial"/>
          <w:lang w:eastAsia="es-MX"/>
        </w:rPr>
        <w:t>, este Instituto analizó la totalidad de constancias, que integran el expediente electrónico del</w:t>
      </w:r>
      <w:r w:rsidRPr="002E242F">
        <w:rPr>
          <w:rFonts w:ascii="Palatino Linotype" w:hAnsi="Palatino Linotype" w:cs="Arial"/>
          <w:b/>
          <w:lang w:eastAsia="es-MX"/>
        </w:rPr>
        <w:t xml:space="preserve"> </w:t>
      </w:r>
      <w:r w:rsidRPr="002E242F">
        <w:rPr>
          <w:rFonts w:ascii="Palatino Linotype" w:hAnsi="Palatino Linotype" w:cs="Arial"/>
          <w:lang w:eastAsia="es-MX"/>
        </w:rPr>
        <w:t>SAIMEX</w:t>
      </w:r>
      <w:r w:rsidR="00A5677D" w:rsidRPr="002E242F">
        <w:rPr>
          <w:rFonts w:ascii="Palatino Linotype" w:hAnsi="Palatino Linotype" w:cs="Arial"/>
          <w:lang w:eastAsia="es-MX"/>
        </w:rPr>
        <w:t xml:space="preserve">, a fin de verificar si la respuesta del </w:t>
      </w:r>
      <w:r w:rsidR="00A5677D" w:rsidRPr="002E242F">
        <w:rPr>
          <w:rFonts w:ascii="Palatino Linotype" w:hAnsi="Palatino Linotype" w:cs="Arial"/>
          <w:b/>
          <w:lang w:eastAsia="es-MX"/>
        </w:rPr>
        <w:t>SUJETO OBLIGADO</w:t>
      </w:r>
      <w:r w:rsidR="00A5677D" w:rsidRPr="002E242F">
        <w:rPr>
          <w:rFonts w:ascii="Palatino Linotype" w:hAnsi="Palatino Linotype" w:cs="Arial"/>
          <w:lang w:eastAsia="es-MX"/>
        </w:rPr>
        <w:t xml:space="preserve"> satisfizo el derecho de acceso a la información pública de la particular.</w:t>
      </w:r>
    </w:p>
    <w:p w:rsidR="00B62CAF" w:rsidRPr="002E242F" w:rsidRDefault="00B62CAF" w:rsidP="00A5677D">
      <w:pPr>
        <w:spacing w:line="360" w:lineRule="auto"/>
        <w:jc w:val="both"/>
        <w:rPr>
          <w:rFonts w:ascii="Palatino Linotype" w:hAnsi="Palatino Linotype" w:cs="Arial"/>
          <w:lang w:eastAsia="es-MX"/>
        </w:rPr>
      </w:pPr>
    </w:p>
    <w:p w:rsidR="009C7993" w:rsidRPr="002E242F" w:rsidRDefault="009C7993" w:rsidP="00A5677D">
      <w:pPr>
        <w:spacing w:line="360" w:lineRule="auto"/>
        <w:jc w:val="both"/>
        <w:rPr>
          <w:rFonts w:ascii="Palatino Linotype" w:hAnsi="Palatino Linotype" w:cs="Arial"/>
          <w:lang w:eastAsia="es-MX"/>
        </w:rPr>
      </w:pPr>
      <w:r w:rsidRPr="002E242F">
        <w:rPr>
          <w:rFonts w:ascii="Palatino Linotype" w:hAnsi="Palatino Linotype" w:cs="Arial"/>
          <w:lang w:eastAsia="es-MX"/>
        </w:rPr>
        <w:t>Es así, que a continuación se muestra el siguiente cuadro en d</w:t>
      </w:r>
      <w:r w:rsidR="00A23CD0" w:rsidRPr="002E242F">
        <w:rPr>
          <w:rFonts w:ascii="Palatino Linotype" w:hAnsi="Palatino Linotype" w:cs="Arial"/>
          <w:lang w:eastAsia="es-MX"/>
        </w:rPr>
        <w:t>onde se advierte de forma especí</w:t>
      </w:r>
      <w:r w:rsidRPr="002E242F">
        <w:rPr>
          <w:rFonts w:ascii="Palatino Linotype" w:hAnsi="Palatino Linotype" w:cs="Arial"/>
          <w:lang w:eastAsia="es-MX"/>
        </w:rPr>
        <w:t>fica sí efectivamente la respuesta</w:t>
      </w:r>
      <w:r w:rsidR="009E6934" w:rsidRPr="002E242F">
        <w:rPr>
          <w:rFonts w:ascii="Palatino Linotype" w:hAnsi="Palatino Linotype" w:cs="Arial"/>
          <w:lang w:eastAsia="es-MX"/>
        </w:rPr>
        <w:t xml:space="preserve"> </w:t>
      </w:r>
      <w:r w:rsidRPr="002E242F">
        <w:rPr>
          <w:rFonts w:ascii="Palatino Linotype" w:hAnsi="Palatino Linotype" w:cs="Arial"/>
          <w:lang w:eastAsia="es-MX"/>
        </w:rPr>
        <w:t xml:space="preserve">del </w:t>
      </w:r>
      <w:r w:rsidRPr="002E242F">
        <w:rPr>
          <w:rFonts w:ascii="Palatino Linotype" w:hAnsi="Palatino Linotype" w:cs="Arial"/>
          <w:b/>
          <w:lang w:eastAsia="es-MX"/>
        </w:rPr>
        <w:t xml:space="preserve">SUJETO OBLIGADO, </w:t>
      </w:r>
      <w:r w:rsidRPr="002E242F">
        <w:rPr>
          <w:rFonts w:ascii="Palatino Linotype" w:hAnsi="Palatino Linotype" w:cs="Arial"/>
          <w:lang w:eastAsia="es-MX"/>
        </w:rPr>
        <w:t>colma en su totalidad el derecho de acceso a la info</w:t>
      </w:r>
      <w:r w:rsidR="00B62CAF" w:rsidRPr="002E242F">
        <w:rPr>
          <w:rFonts w:ascii="Palatino Linotype" w:hAnsi="Palatino Linotype" w:cs="Arial"/>
          <w:lang w:eastAsia="es-MX"/>
        </w:rPr>
        <w:t>rmación pública accionado por el</w:t>
      </w:r>
      <w:r w:rsidRPr="002E242F">
        <w:rPr>
          <w:rFonts w:ascii="Palatino Linotype" w:hAnsi="Palatino Linotype" w:cs="Arial"/>
          <w:lang w:eastAsia="es-MX"/>
        </w:rPr>
        <w:t xml:space="preserve"> particular.</w:t>
      </w:r>
    </w:p>
    <w:p w:rsidR="00154D77" w:rsidRPr="002E242F" w:rsidRDefault="00154D77" w:rsidP="00154D77">
      <w:pPr>
        <w:pStyle w:val="Prrafodelista"/>
        <w:numPr>
          <w:ilvl w:val="0"/>
          <w:numId w:val="32"/>
        </w:numPr>
        <w:spacing w:line="360" w:lineRule="auto"/>
        <w:jc w:val="both"/>
        <w:rPr>
          <w:rFonts w:ascii="Palatino Linotype" w:hAnsi="Palatino Linotype" w:cs="Arial"/>
          <w:lang w:eastAsia="es-MX"/>
        </w:rPr>
      </w:pPr>
      <w:r w:rsidRPr="002E242F">
        <w:rPr>
          <w:rFonts w:ascii="Palatino Linotype" w:hAnsi="Palatino Linotype" w:cs="Arial"/>
          <w:b/>
          <w:lang w:eastAsia="es-MX"/>
        </w:rPr>
        <w:t>COLMA</w:t>
      </w:r>
    </w:p>
    <w:p w:rsidR="00154D77" w:rsidRPr="002E242F" w:rsidRDefault="00154D77" w:rsidP="00154D77">
      <w:pPr>
        <w:spacing w:line="360" w:lineRule="auto"/>
        <w:ind w:left="360"/>
        <w:jc w:val="both"/>
        <w:rPr>
          <w:rFonts w:ascii="Palatino Linotype" w:hAnsi="Palatino Linotype" w:cs="Arial"/>
          <w:b/>
          <w:lang w:eastAsia="es-MX"/>
        </w:rPr>
      </w:pPr>
      <w:r w:rsidRPr="002E242F">
        <w:rPr>
          <w:rFonts w:ascii="Palatino Linotype" w:hAnsi="Palatino Linotype" w:cs="Arial"/>
          <w:b/>
          <w:lang w:eastAsia="es-MX"/>
        </w:rPr>
        <w:t>X    NO COLMA</w:t>
      </w:r>
    </w:p>
    <w:p w:rsidR="00154D77" w:rsidRPr="002E242F" w:rsidRDefault="00154D77" w:rsidP="00154D77">
      <w:pPr>
        <w:pStyle w:val="Prrafodelista"/>
        <w:numPr>
          <w:ilvl w:val="0"/>
          <w:numId w:val="33"/>
        </w:numPr>
        <w:spacing w:line="360" w:lineRule="auto"/>
        <w:ind w:left="709"/>
        <w:jc w:val="both"/>
        <w:rPr>
          <w:rFonts w:ascii="Palatino Linotype" w:hAnsi="Palatino Linotype" w:cs="Arial"/>
          <w:b/>
          <w:lang w:eastAsia="es-MX"/>
        </w:rPr>
      </w:pPr>
      <w:r w:rsidRPr="002E242F">
        <w:rPr>
          <w:rFonts w:ascii="Palatino Linotype" w:hAnsi="Palatino Linotype" w:cs="Arial"/>
          <w:b/>
          <w:lang w:eastAsia="es-MX"/>
        </w:rPr>
        <w:t>NO HAY FUENTE OBLIGACIONAL</w:t>
      </w:r>
    </w:p>
    <w:p w:rsidR="00A65079" w:rsidRPr="002E242F" w:rsidRDefault="00A65079" w:rsidP="00A5677D">
      <w:pPr>
        <w:spacing w:line="360" w:lineRule="auto"/>
        <w:jc w:val="both"/>
        <w:rPr>
          <w:rFonts w:ascii="Palatino Linotype" w:hAnsi="Palatino Linotype" w:cs="Arial"/>
          <w:lang w:eastAsia="es-MX"/>
        </w:rPr>
      </w:pPr>
    </w:p>
    <w:tbl>
      <w:tblPr>
        <w:tblStyle w:val="Tablaconcuadrcula"/>
        <w:tblW w:w="9067" w:type="dxa"/>
        <w:tblLayout w:type="fixed"/>
        <w:tblLook w:val="04A0" w:firstRow="1" w:lastRow="0" w:firstColumn="1" w:lastColumn="0" w:noHBand="0" w:noVBand="1"/>
      </w:tblPr>
      <w:tblGrid>
        <w:gridCol w:w="1327"/>
        <w:gridCol w:w="936"/>
        <w:gridCol w:w="1560"/>
        <w:gridCol w:w="992"/>
        <w:gridCol w:w="1417"/>
        <w:gridCol w:w="1134"/>
        <w:gridCol w:w="851"/>
        <w:gridCol w:w="850"/>
      </w:tblGrid>
      <w:tr w:rsidR="00826AA3" w:rsidRPr="002E242F" w:rsidTr="00826AA3">
        <w:trPr>
          <w:trHeight w:val="1373"/>
        </w:trPr>
        <w:tc>
          <w:tcPr>
            <w:tcW w:w="1327" w:type="dxa"/>
          </w:tcPr>
          <w:p w:rsidR="00826AA3" w:rsidRPr="002E242F" w:rsidRDefault="00826AA3" w:rsidP="00835FA2">
            <w:pPr>
              <w:rPr>
                <w:rFonts w:ascii="Palatino Linotype" w:hAnsi="Palatino Linotype" w:cs="Arial"/>
                <w:b/>
                <w:sz w:val="18"/>
                <w:szCs w:val="18"/>
                <w:lang w:eastAsia="es-MX"/>
              </w:rPr>
            </w:pPr>
            <w:r w:rsidRPr="002E242F">
              <w:rPr>
                <w:rFonts w:ascii="Palatino Linotype" w:hAnsi="Palatino Linotype" w:cs="Arial"/>
                <w:b/>
                <w:sz w:val="18"/>
                <w:szCs w:val="18"/>
                <w:lang w:eastAsia="es-MX"/>
              </w:rPr>
              <w:t>Información solicitada</w:t>
            </w:r>
          </w:p>
        </w:tc>
        <w:tc>
          <w:tcPr>
            <w:tcW w:w="936" w:type="dxa"/>
            <w:vMerge w:val="restart"/>
          </w:tcPr>
          <w:p w:rsidR="00826AA3" w:rsidRPr="002E242F" w:rsidRDefault="00826AA3" w:rsidP="00A5677D">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Nombramiento</w:t>
            </w:r>
          </w:p>
        </w:tc>
        <w:tc>
          <w:tcPr>
            <w:tcW w:w="1560" w:type="dxa"/>
            <w:vMerge w:val="restart"/>
          </w:tcPr>
          <w:p w:rsidR="00826AA3" w:rsidRPr="002E242F" w:rsidRDefault="00826AA3" w:rsidP="00730E93">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Certificación Correspondiente</w:t>
            </w:r>
          </w:p>
        </w:tc>
        <w:tc>
          <w:tcPr>
            <w:tcW w:w="992" w:type="dxa"/>
            <w:vMerge w:val="restart"/>
          </w:tcPr>
          <w:p w:rsidR="00826AA3" w:rsidRPr="002E242F" w:rsidRDefault="00826AA3" w:rsidP="00A5677D">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Título Profesional</w:t>
            </w:r>
          </w:p>
        </w:tc>
        <w:tc>
          <w:tcPr>
            <w:tcW w:w="1417" w:type="dxa"/>
            <w:vMerge w:val="restart"/>
          </w:tcPr>
          <w:p w:rsidR="00826AA3" w:rsidRPr="002E242F" w:rsidRDefault="00826AA3" w:rsidP="00A5677D">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Cédula Profesional</w:t>
            </w:r>
          </w:p>
        </w:tc>
        <w:tc>
          <w:tcPr>
            <w:tcW w:w="1134" w:type="dxa"/>
            <w:vMerge w:val="restart"/>
          </w:tcPr>
          <w:p w:rsidR="00826AA3" w:rsidRPr="002E242F" w:rsidRDefault="00826AA3" w:rsidP="00A5677D">
            <w:pPr>
              <w:spacing w:line="360" w:lineRule="auto"/>
              <w:jc w:val="both"/>
              <w:rPr>
                <w:rFonts w:ascii="Palatino Linotype" w:hAnsi="Palatino Linotype" w:cs="Arial"/>
                <w:b/>
                <w:u w:val="single"/>
                <w:lang w:eastAsia="es-MX"/>
              </w:rPr>
            </w:pPr>
            <w:r w:rsidRPr="002E242F">
              <w:rPr>
                <w:rFonts w:ascii="Palatino Linotype" w:hAnsi="Palatino Linotype" w:cs="Arial"/>
                <w:b/>
                <w:sz w:val="16"/>
                <w:szCs w:val="16"/>
                <w:u w:val="single"/>
                <w:lang w:eastAsia="es-MX"/>
              </w:rPr>
              <w:t>Doc. Experiencia mínima de un año</w:t>
            </w:r>
          </w:p>
        </w:tc>
        <w:tc>
          <w:tcPr>
            <w:tcW w:w="851" w:type="dxa"/>
            <w:vMerge w:val="restart"/>
          </w:tcPr>
          <w:p w:rsidR="00826AA3" w:rsidRPr="002E242F" w:rsidRDefault="00826AA3" w:rsidP="00A5677D">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Currículum</w:t>
            </w:r>
          </w:p>
        </w:tc>
        <w:tc>
          <w:tcPr>
            <w:tcW w:w="850" w:type="dxa"/>
            <w:vMerge w:val="restart"/>
          </w:tcPr>
          <w:p w:rsidR="00826AA3" w:rsidRPr="002E242F" w:rsidRDefault="00826AA3" w:rsidP="00A5677D">
            <w:pPr>
              <w:spacing w:line="360" w:lineRule="auto"/>
              <w:jc w:val="both"/>
              <w:rPr>
                <w:rFonts w:ascii="Palatino Linotype" w:hAnsi="Palatino Linotype" w:cs="Arial"/>
                <w:b/>
                <w:sz w:val="16"/>
                <w:szCs w:val="16"/>
                <w:u w:val="single"/>
                <w:lang w:eastAsia="es-MX"/>
              </w:rPr>
            </w:pPr>
            <w:r w:rsidRPr="002E242F">
              <w:rPr>
                <w:rFonts w:ascii="Palatino Linotype" w:hAnsi="Palatino Linotype" w:cs="Arial"/>
                <w:b/>
                <w:sz w:val="16"/>
                <w:szCs w:val="16"/>
                <w:u w:val="single"/>
                <w:lang w:eastAsia="es-MX"/>
              </w:rPr>
              <w:t>Sueldo bruto y neto</w:t>
            </w:r>
          </w:p>
        </w:tc>
      </w:tr>
      <w:tr w:rsidR="00826AA3" w:rsidRPr="002E242F" w:rsidTr="00730E93">
        <w:trPr>
          <w:trHeight w:val="645"/>
        </w:trPr>
        <w:tc>
          <w:tcPr>
            <w:tcW w:w="1327" w:type="dxa"/>
          </w:tcPr>
          <w:p w:rsidR="00826AA3" w:rsidRPr="002E242F" w:rsidRDefault="00826AA3" w:rsidP="00835FA2">
            <w:pPr>
              <w:rPr>
                <w:rFonts w:ascii="Palatino Linotype" w:hAnsi="Palatino Linotype" w:cs="Arial"/>
                <w:b/>
                <w:sz w:val="18"/>
                <w:szCs w:val="18"/>
                <w:lang w:eastAsia="es-MX"/>
              </w:rPr>
            </w:pPr>
            <w:r w:rsidRPr="002E242F">
              <w:rPr>
                <w:rFonts w:ascii="Palatino Linotype" w:hAnsi="Palatino Linotype" w:cs="Arial"/>
                <w:b/>
                <w:sz w:val="18"/>
                <w:szCs w:val="18"/>
                <w:lang w:eastAsia="es-MX"/>
              </w:rPr>
              <w:t>Servidor</w:t>
            </w:r>
          </w:p>
          <w:p w:rsidR="00826AA3" w:rsidRPr="002E242F" w:rsidRDefault="00826AA3" w:rsidP="00835FA2">
            <w:pPr>
              <w:rPr>
                <w:rFonts w:ascii="Palatino Linotype" w:hAnsi="Palatino Linotype" w:cs="Arial"/>
                <w:b/>
                <w:sz w:val="18"/>
                <w:szCs w:val="18"/>
                <w:lang w:eastAsia="es-MX"/>
              </w:rPr>
            </w:pPr>
            <w:r w:rsidRPr="002E242F">
              <w:rPr>
                <w:rFonts w:ascii="Palatino Linotype" w:hAnsi="Palatino Linotype" w:cs="Arial"/>
                <w:b/>
                <w:sz w:val="18"/>
                <w:szCs w:val="18"/>
                <w:lang w:eastAsia="es-MX"/>
              </w:rPr>
              <w:t>público</w:t>
            </w:r>
          </w:p>
        </w:tc>
        <w:tc>
          <w:tcPr>
            <w:tcW w:w="936"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c>
          <w:tcPr>
            <w:tcW w:w="1560" w:type="dxa"/>
            <w:vMerge/>
          </w:tcPr>
          <w:p w:rsidR="00826AA3" w:rsidRPr="002E242F" w:rsidRDefault="00826AA3" w:rsidP="00730E93">
            <w:pPr>
              <w:spacing w:line="360" w:lineRule="auto"/>
              <w:jc w:val="both"/>
              <w:rPr>
                <w:rFonts w:ascii="Palatino Linotype" w:hAnsi="Palatino Linotype" w:cs="Arial"/>
                <w:b/>
                <w:sz w:val="16"/>
                <w:szCs w:val="16"/>
                <w:u w:val="single"/>
                <w:lang w:eastAsia="es-MX"/>
              </w:rPr>
            </w:pPr>
          </w:p>
        </w:tc>
        <w:tc>
          <w:tcPr>
            <w:tcW w:w="992"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c>
          <w:tcPr>
            <w:tcW w:w="1417"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c>
          <w:tcPr>
            <w:tcW w:w="1134"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c>
          <w:tcPr>
            <w:tcW w:w="851"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c>
          <w:tcPr>
            <w:tcW w:w="850" w:type="dxa"/>
            <w:vMerge/>
          </w:tcPr>
          <w:p w:rsidR="00826AA3" w:rsidRPr="002E242F" w:rsidRDefault="00826AA3" w:rsidP="00A5677D">
            <w:pPr>
              <w:spacing w:line="360" w:lineRule="auto"/>
              <w:jc w:val="both"/>
              <w:rPr>
                <w:rFonts w:ascii="Palatino Linotype" w:hAnsi="Palatino Linotype" w:cs="Arial"/>
                <w:b/>
                <w:sz w:val="16"/>
                <w:szCs w:val="16"/>
                <w:u w:val="single"/>
                <w:lang w:eastAsia="es-MX"/>
              </w:rPr>
            </w:pPr>
          </w:p>
        </w:tc>
      </w:tr>
      <w:tr w:rsidR="00884E1A" w:rsidRPr="002E242F" w:rsidTr="00730E93">
        <w:tc>
          <w:tcPr>
            <w:tcW w:w="1327" w:type="dxa"/>
          </w:tcPr>
          <w:p w:rsidR="009A2843" w:rsidRPr="002E242F" w:rsidRDefault="009A2843"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rPr>
              <w:t>a) Secretario del Ayuntamiento</w:t>
            </w:r>
          </w:p>
        </w:tc>
        <w:tc>
          <w:tcPr>
            <w:tcW w:w="936" w:type="dxa"/>
          </w:tcPr>
          <w:p w:rsidR="009A2843" w:rsidRPr="002E242F" w:rsidRDefault="00154D77" w:rsidP="00BC44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154D77">
            <w:pPr>
              <w:pStyle w:val="Prrafodelista"/>
              <w:numPr>
                <w:ilvl w:val="0"/>
                <w:numId w:val="33"/>
              </w:numPr>
              <w:spacing w:line="360" w:lineRule="auto"/>
              <w:ind w:left="884"/>
              <w:jc w:val="both"/>
              <w:rPr>
                <w:rFonts w:ascii="Palatino Linotype" w:hAnsi="Palatino Linotype" w:cs="Arial"/>
                <w:lang w:eastAsia="es-MX"/>
              </w:rPr>
            </w:pPr>
          </w:p>
        </w:tc>
        <w:tc>
          <w:tcPr>
            <w:tcW w:w="1134"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051935" w:rsidRPr="002E242F" w:rsidRDefault="00051935" w:rsidP="00657405">
            <w:pPr>
              <w:pStyle w:val="Prrafodelista"/>
              <w:widowControl w:val="0"/>
              <w:numPr>
                <w:ilvl w:val="0"/>
                <w:numId w:val="2"/>
              </w:numPr>
              <w:tabs>
                <w:tab w:val="left" w:pos="1701"/>
                <w:tab w:val="left" w:pos="1843"/>
              </w:tabs>
              <w:autoSpaceDE w:val="0"/>
              <w:autoSpaceDN w:val="0"/>
              <w:adjustRightInd w:val="0"/>
              <w:spacing w:before="120" w:after="120" w:line="360" w:lineRule="auto"/>
              <w:ind w:left="313" w:hanging="313"/>
              <w:contextualSpacing w:val="0"/>
              <w:jc w:val="both"/>
              <w:rPr>
                <w:rFonts w:ascii="Palatino Linotype" w:hAnsi="Palatino Linotype" w:cs="Arial"/>
                <w:sz w:val="16"/>
                <w:szCs w:val="16"/>
              </w:rPr>
            </w:pPr>
            <w:r w:rsidRPr="002E242F">
              <w:rPr>
                <w:rFonts w:ascii="Palatino Linotype" w:hAnsi="Palatino Linotype"/>
                <w:color w:val="000000"/>
                <w:sz w:val="16"/>
                <w:szCs w:val="16"/>
              </w:rPr>
              <w:t>Contralor.</w:t>
            </w:r>
          </w:p>
          <w:p w:rsidR="009A2843" w:rsidRPr="002E242F" w:rsidRDefault="009A2843" w:rsidP="00A5677D">
            <w:pPr>
              <w:spacing w:line="360" w:lineRule="auto"/>
              <w:jc w:val="both"/>
              <w:rPr>
                <w:rFonts w:ascii="Palatino Linotype" w:hAnsi="Palatino Linotype" w:cs="Arial"/>
                <w:lang w:eastAsia="es-MX"/>
              </w:rPr>
            </w:pP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992"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417"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0044CD"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c)</w:t>
            </w:r>
            <w:r w:rsidRPr="002E242F">
              <w:rPr>
                <w:rFonts w:ascii="Palatino Linotype" w:hAnsi="Palatino Linotype"/>
                <w:color w:val="000000"/>
                <w:sz w:val="16"/>
                <w:szCs w:val="16"/>
              </w:rPr>
              <w:t xml:space="preserve"> Tesorero Municipal</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992"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0044CD" w:rsidP="00A5677D">
            <w:pPr>
              <w:spacing w:line="360" w:lineRule="auto"/>
              <w:jc w:val="both"/>
              <w:rPr>
                <w:rFonts w:ascii="Palatino Linotype" w:hAnsi="Palatino Linotype" w:cs="Arial"/>
                <w:sz w:val="16"/>
                <w:szCs w:val="16"/>
                <w:lang w:eastAsia="es-MX"/>
              </w:rPr>
            </w:pPr>
            <w:r w:rsidRPr="002E242F">
              <w:rPr>
                <w:rFonts w:ascii="Palatino Linotype" w:hAnsi="Palatino Linotype"/>
                <w:color w:val="000000"/>
                <w:sz w:val="16"/>
                <w:szCs w:val="16"/>
              </w:rPr>
              <w:t>d) Director de Obras Públicas</w:t>
            </w:r>
          </w:p>
        </w:tc>
        <w:tc>
          <w:tcPr>
            <w:tcW w:w="936"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154D77">
            <w:pPr>
              <w:pStyle w:val="Prrafodelista"/>
              <w:numPr>
                <w:ilvl w:val="0"/>
                <w:numId w:val="33"/>
              </w:numPr>
              <w:spacing w:line="360" w:lineRule="auto"/>
              <w:ind w:left="742"/>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835FA2" w:rsidRPr="002E242F" w:rsidRDefault="000044CD" w:rsidP="00A5677D">
            <w:pPr>
              <w:spacing w:line="360" w:lineRule="auto"/>
              <w:jc w:val="both"/>
              <w:rPr>
                <w:rFonts w:ascii="Palatino Linotype" w:hAnsi="Palatino Linotype"/>
                <w:color w:val="000000"/>
                <w:sz w:val="16"/>
                <w:szCs w:val="16"/>
              </w:rPr>
            </w:pPr>
            <w:r w:rsidRPr="002E242F">
              <w:rPr>
                <w:rFonts w:ascii="Palatino Linotype" w:hAnsi="Palatino Linotype"/>
                <w:color w:val="000000"/>
                <w:sz w:val="16"/>
                <w:szCs w:val="16"/>
              </w:rPr>
              <w:t xml:space="preserve">e) Director de </w:t>
            </w:r>
          </w:p>
          <w:p w:rsidR="009A2843" w:rsidRPr="002E242F" w:rsidRDefault="000044CD" w:rsidP="00A5677D">
            <w:pPr>
              <w:spacing w:line="360" w:lineRule="auto"/>
              <w:jc w:val="both"/>
              <w:rPr>
                <w:rFonts w:ascii="Palatino Linotype" w:hAnsi="Palatino Linotype" w:cs="Arial"/>
                <w:lang w:eastAsia="es-MX"/>
              </w:rPr>
            </w:pPr>
            <w:r w:rsidRPr="002E242F">
              <w:rPr>
                <w:rFonts w:ascii="Palatino Linotype" w:hAnsi="Palatino Linotype"/>
                <w:color w:val="000000"/>
                <w:sz w:val="16"/>
                <w:szCs w:val="16"/>
              </w:rPr>
              <w:t>Desarrollo Económico</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154D77">
            <w:pPr>
              <w:pStyle w:val="Prrafodelista"/>
              <w:numPr>
                <w:ilvl w:val="0"/>
                <w:numId w:val="33"/>
              </w:numPr>
              <w:spacing w:line="360" w:lineRule="auto"/>
              <w:ind w:left="742"/>
              <w:jc w:val="center"/>
              <w:rPr>
                <w:rFonts w:ascii="Palatino Linotype" w:hAnsi="Palatino Linotype" w:cs="Arial"/>
                <w:lang w:eastAsia="es-MX"/>
              </w:rPr>
            </w:pPr>
          </w:p>
        </w:tc>
        <w:tc>
          <w:tcPr>
            <w:tcW w:w="1134"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9A2843" w:rsidP="00154D77">
            <w:pPr>
              <w:pStyle w:val="Prrafodelista"/>
              <w:spacing w:line="360" w:lineRule="auto"/>
              <w:jc w:val="center"/>
              <w:rPr>
                <w:rFonts w:ascii="Palatino Linotype" w:hAnsi="Palatino Linotype" w:cs="Arial"/>
                <w:lang w:eastAsia="es-MX"/>
              </w:rPr>
            </w:pP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835FA2" w:rsidRPr="002E242F" w:rsidRDefault="00835FA2" w:rsidP="00835FA2">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sz w:val="16"/>
                <w:szCs w:val="16"/>
              </w:rPr>
            </w:pPr>
            <w:r w:rsidRPr="002E242F">
              <w:rPr>
                <w:rFonts w:ascii="Palatino Linotype" w:hAnsi="Palatino Linotype" w:cs="Arial"/>
                <w:sz w:val="16"/>
                <w:szCs w:val="16"/>
                <w:lang w:eastAsia="es-MX"/>
              </w:rPr>
              <w:t xml:space="preserve">f) </w:t>
            </w:r>
            <w:r w:rsidRPr="002E242F">
              <w:rPr>
                <w:rFonts w:ascii="Palatino Linotype" w:hAnsi="Palatino Linotype"/>
                <w:color w:val="000000"/>
                <w:sz w:val="16"/>
                <w:szCs w:val="16"/>
              </w:rPr>
              <w:t>Director de Desarrollo Urbano.</w:t>
            </w:r>
          </w:p>
          <w:p w:rsidR="009A2843" w:rsidRPr="002E242F" w:rsidRDefault="009A2843" w:rsidP="00A5677D">
            <w:pPr>
              <w:spacing w:line="360" w:lineRule="auto"/>
              <w:jc w:val="both"/>
              <w:rPr>
                <w:rFonts w:ascii="Palatino Linotype" w:hAnsi="Palatino Linotype" w:cs="Arial"/>
                <w:lang w:eastAsia="es-MX"/>
              </w:rPr>
            </w:pP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417"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154D77" w:rsidP="00154D77">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35FA2"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g)  </w:t>
            </w:r>
            <w:r w:rsidRPr="002E242F">
              <w:rPr>
                <w:rFonts w:ascii="Palatino Linotype" w:hAnsi="Palatino Linotype"/>
                <w:color w:val="000000"/>
                <w:sz w:val="16"/>
                <w:szCs w:val="16"/>
              </w:rPr>
              <w:t>Director de Catastro y Predial</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154D77">
            <w:pPr>
              <w:pStyle w:val="Prrafodelista"/>
              <w:numPr>
                <w:ilvl w:val="0"/>
                <w:numId w:val="33"/>
              </w:numPr>
              <w:spacing w:line="360" w:lineRule="auto"/>
              <w:ind w:left="601"/>
              <w:jc w:val="center"/>
              <w:rPr>
                <w:rFonts w:ascii="Palatino Linotype" w:hAnsi="Palatino Linotype" w:cs="Arial"/>
                <w:lang w:eastAsia="es-MX"/>
              </w:rPr>
            </w:pPr>
          </w:p>
        </w:tc>
        <w:tc>
          <w:tcPr>
            <w:tcW w:w="992" w:type="dxa"/>
          </w:tcPr>
          <w:p w:rsidR="009A2843" w:rsidRPr="002E242F" w:rsidRDefault="009A2843" w:rsidP="00154D77">
            <w:pPr>
              <w:pStyle w:val="Prrafodelista"/>
              <w:numPr>
                <w:ilvl w:val="0"/>
                <w:numId w:val="33"/>
              </w:numPr>
              <w:spacing w:line="360" w:lineRule="auto"/>
              <w:jc w:val="both"/>
              <w:rPr>
                <w:rFonts w:ascii="Palatino Linotype" w:hAnsi="Palatino Linotype" w:cs="Arial"/>
                <w:lang w:eastAsia="es-MX"/>
              </w:rPr>
            </w:pPr>
          </w:p>
        </w:tc>
        <w:tc>
          <w:tcPr>
            <w:tcW w:w="1417" w:type="dxa"/>
          </w:tcPr>
          <w:p w:rsidR="009A2843" w:rsidRPr="002E242F" w:rsidRDefault="009A2843" w:rsidP="008F6F4B">
            <w:pPr>
              <w:pStyle w:val="Prrafodelista"/>
              <w:numPr>
                <w:ilvl w:val="0"/>
                <w:numId w:val="33"/>
              </w:numPr>
              <w:spacing w:line="360" w:lineRule="auto"/>
              <w:ind w:left="884"/>
              <w:jc w:val="both"/>
              <w:rPr>
                <w:rFonts w:ascii="Palatino Linotype" w:hAnsi="Palatino Linotype" w:cs="Arial"/>
                <w:lang w:eastAsia="es-MX"/>
              </w:rPr>
            </w:pPr>
          </w:p>
        </w:tc>
        <w:tc>
          <w:tcPr>
            <w:tcW w:w="1134" w:type="dxa"/>
          </w:tcPr>
          <w:p w:rsidR="009A2843" w:rsidRPr="002E242F" w:rsidRDefault="009A2843" w:rsidP="008F6F4B">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35FA2"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h)  </w:t>
            </w:r>
            <w:r w:rsidRPr="002E242F">
              <w:rPr>
                <w:rFonts w:ascii="Palatino Linotype" w:hAnsi="Palatino Linotype"/>
                <w:color w:val="000000"/>
                <w:sz w:val="16"/>
                <w:szCs w:val="16"/>
              </w:rPr>
              <w:t>Director del Área Jurídica del Ayuntamiento</w:t>
            </w:r>
          </w:p>
        </w:tc>
        <w:tc>
          <w:tcPr>
            <w:tcW w:w="936"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9A2843" w:rsidP="008F6F4B">
            <w:pPr>
              <w:pStyle w:val="Prrafodelista"/>
              <w:numPr>
                <w:ilvl w:val="0"/>
                <w:numId w:val="33"/>
              </w:numPr>
              <w:spacing w:line="360" w:lineRule="auto"/>
              <w:ind w:left="1026"/>
              <w:jc w:val="both"/>
              <w:rPr>
                <w:rFonts w:ascii="Palatino Linotype" w:hAnsi="Palatino Linotype" w:cs="Arial"/>
                <w:lang w:eastAsia="es-MX"/>
              </w:rPr>
            </w:pPr>
          </w:p>
        </w:tc>
        <w:tc>
          <w:tcPr>
            <w:tcW w:w="992"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417" w:type="dxa"/>
          </w:tcPr>
          <w:p w:rsidR="009A2843" w:rsidRPr="002E242F" w:rsidRDefault="009A2843" w:rsidP="008F6F4B">
            <w:pPr>
              <w:pStyle w:val="Prrafodelista"/>
              <w:numPr>
                <w:ilvl w:val="0"/>
                <w:numId w:val="33"/>
              </w:numPr>
              <w:spacing w:line="360" w:lineRule="auto"/>
              <w:ind w:left="884"/>
              <w:jc w:val="both"/>
              <w:rPr>
                <w:rFonts w:ascii="Palatino Linotype" w:hAnsi="Palatino Linotype" w:cs="Arial"/>
                <w:lang w:eastAsia="es-MX"/>
              </w:rPr>
            </w:pPr>
          </w:p>
        </w:tc>
        <w:tc>
          <w:tcPr>
            <w:tcW w:w="1134"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9A2843" w:rsidP="00657405">
            <w:pPr>
              <w:pStyle w:val="Prrafodelista"/>
              <w:numPr>
                <w:ilvl w:val="0"/>
                <w:numId w:val="3"/>
              </w:numPr>
              <w:spacing w:line="360" w:lineRule="auto"/>
              <w:rPr>
                <w:rFonts w:ascii="Palatino Linotype" w:hAnsi="Palatino Linotype" w:cs="Arial"/>
                <w:lang w:eastAsia="es-MX"/>
              </w:rPr>
            </w:pPr>
          </w:p>
        </w:tc>
        <w:tc>
          <w:tcPr>
            <w:tcW w:w="85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35FA2"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i) </w:t>
            </w:r>
            <w:r w:rsidRPr="002E242F">
              <w:rPr>
                <w:rFonts w:ascii="Palatino Linotype" w:hAnsi="Palatino Linotype"/>
                <w:color w:val="000000"/>
                <w:sz w:val="16"/>
                <w:szCs w:val="16"/>
              </w:rPr>
              <w:t>Director de Administración de Personal</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8F6F4B">
            <w:pPr>
              <w:pStyle w:val="Prrafodelista"/>
              <w:numPr>
                <w:ilvl w:val="0"/>
                <w:numId w:val="33"/>
              </w:numPr>
              <w:spacing w:line="360" w:lineRule="auto"/>
              <w:rPr>
                <w:rFonts w:ascii="Palatino Linotype" w:hAnsi="Palatino Linotype" w:cs="Arial"/>
                <w:lang w:eastAsia="es-MX"/>
              </w:rPr>
            </w:pPr>
          </w:p>
        </w:tc>
        <w:tc>
          <w:tcPr>
            <w:tcW w:w="992" w:type="dxa"/>
          </w:tcPr>
          <w:p w:rsidR="009A2843" w:rsidRPr="002E242F" w:rsidRDefault="009A2843" w:rsidP="008F6F4B">
            <w:pPr>
              <w:pStyle w:val="Prrafodelista"/>
              <w:numPr>
                <w:ilvl w:val="0"/>
                <w:numId w:val="33"/>
              </w:numPr>
              <w:spacing w:line="360" w:lineRule="auto"/>
              <w:jc w:val="both"/>
              <w:rPr>
                <w:rFonts w:ascii="Palatino Linotype" w:hAnsi="Palatino Linotype" w:cs="Arial"/>
                <w:lang w:eastAsia="es-MX"/>
              </w:rPr>
            </w:pPr>
          </w:p>
        </w:tc>
        <w:tc>
          <w:tcPr>
            <w:tcW w:w="1417" w:type="dxa"/>
          </w:tcPr>
          <w:p w:rsidR="009A2843" w:rsidRPr="002E242F" w:rsidRDefault="009A2843" w:rsidP="008F6F4B">
            <w:pPr>
              <w:pStyle w:val="Prrafodelista"/>
              <w:numPr>
                <w:ilvl w:val="0"/>
                <w:numId w:val="33"/>
              </w:numPr>
              <w:spacing w:line="360" w:lineRule="auto"/>
              <w:jc w:val="both"/>
              <w:rPr>
                <w:rFonts w:ascii="Palatino Linotype" w:hAnsi="Palatino Linotype" w:cs="Arial"/>
                <w:lang w:eastAsia="es-MX"/>
              </w:rPr>
            </w:pPr>
          </w:p>
        </w:tc>
        <w:tc>
          <w:tcPr>
            <w:tcW w:w="1134"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35FA2"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j) </w:t>
            </w:r>
            <w:r w:rsidRPr="002E242F">
              <w:rPr>
                <w:rFonts w:ascii="Palatino Linotype" w:hAnsi="Palatino Linotype"/>
                <w:color w:val="000000"/>
                <w:sz w:val="16"/>
                <w:szCs w:val="16"/>
              </w:rPr>
              <w:t>Titular de la Unidad de Transparencia</w:t>
            </w:r>
          </w:p>
        </w:tc>
        <w:tc>
          <w:tcPr>
            <w:tcW w:w="936"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78135D" w:rsidP="008F6F4B">
            <w:pPr>
              <w:pStyle w:val="Prrafodelista"/>
              <w:numPr>
                <w:ilvl w:val="0"/>
                <w:numId w:val="33"/>
              </w:numPr>
              <w:spacing w:line="360" w:lineRule="auto"/>
              <w:jc w:val="both"/>
              <w:rPr>
                <w:rFonts w:ascii="Palatino Linotype" w:hAnsi="Palatino Linotype" w:cs="Arial"/>
                <w:lang w:eastAsia="es-MX"/>
              </w:rPr>
            </w:pPr>
            <w:r w:rsidRPr="002E242F">
              <w:rPr>
                <w:rFonts w:ascii="Palatino Linotype" w:hAnsi="Palatino Linotype" w:cs="Arial"/>
                <w:sz w:val="16"/>
                <w:szCs w:val="16"/>
                <w:lang w:eastAsia="es-MX"/>
              </w:rPr>
              <w:t>.</w:t>
            </w:r>
          </w:p>
        </w:tc>
        <w:tc>
          <w:tcPr>
            <w:tcW w:w="1417" w:type="dxa"/>
          </w:tcPr>
          <w:p w:rsidR="009A2843" w:rsidRPr="002E242F" w:rsidRDefault="009A2843" w:rsidP="008F6F4B">
            <w:pPr>
              <w:pStyle w:val="Prrafodelista"/>
              <w:numPr>
                <w:ilvl w:val="0"/>
                <w:numId w:val="33"/>
              </w:numPr>
              <w:spacing w:line="360" w:lineRule="auto"/>
              <w:ind w:left="1026"/>
              <w:jc w:val="both"/>
              <w:rPr>
                <w:rFonts w:ascii="Palatino Linotype" w:hAnsi="Palatino Linotype" w:cs="Arial"/>
                <w:lang w:eastAsia="es-MX"/>
              </w:rPr>
            </w:pPr>
          </w:p>
        </w:tc>
        <w:tc>
          <w:tcPr>
            <w:tcW w:w="1134"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35FA2"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k) </w:t>
            </w:r>
            <w:r w:rsidRPr="002E242F">
              <w:rPr>
                <w:rFonts w:ascii="Palatino Linotype" w:hAnsi="Palatino Linotype" w:cs="Arial"/>
                <w:sz w:val="16"/>
                <w:szCs w:val="16"/>
              </w:rPr>
              <w:t>Secretario Particular</w:t>
            </w:r>
          </w:p>
        </w:tc>
        <w:tc>
          <w:tcPr>
            <w:tcW w:w="936"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9A2843" w:rsidP="008F6F4B">
            <w:pPr>
              <w:pStyle w:val="Prrafodelista"/>
              <w:numPr>
                <w:ilvl w:val="0"/>
                <w:numId w:val="34"/>
              </w:numPr>
              <w:spacing w:line="360" w:lineRule="auto"/>
              <w:jc w:val="center"/>
              <w:rPr>
                <w:rFonts w:ascii="Palatino Linotype" w:hAnsi="Palatino Linotype" w:cs="Arial"/>
                <w:lang w:eastAsia="es-MX"/>
              </w:rPr>
            </w:pPr>
          </w:p>
        </w:tc>
        <w:tc>
          <w:tcPr>
            <w:tcW w:w="992" w:type="dxa"/>
          </w:tcPr>
          <w:p w:rsidR="009A2843" w:rsidRPr="002E242F" w:rsidRDefault="00FD6A54" w:rsidP="008F6F4B">
            <w:pPr>
              <w:pStyle w:val="Prrafodelista"/>
              <w:numPr>
                <w:ilvl w:val="0"/>
                <w:numId w:val="34"/>
              </w:numPr>
              <w:spacing w:line="360" w:lineRule="auto"/>
              <w:jc w:val="both"/>
              <w:rPr>
                <w:rFonts w:ascii="Palatino Linotype" w:hAnsi="Palatino Linotype" w:cs="Arial"/>
                <w:lang w:eastAsia="es-MX"/>
              </w:rPr>
            </w:pPr>
            <w:r w:rsidRPr="002E242F">
              <w:rPr>
                <w:rFonts w:ascii="Palatino Linotype" w:hAnsi="Palatino Linotype" w:cs="Arial"/>
                <w:sz w:val="16"/>
                <w:szCs w:val="16"/>
                <w:lang w:eastAsia="es-MX"/>
              </w:rPr>
              <w:t>.</w:t>
            </w:r>
          </w:p>
        </w:tc>
        <w:tc>
          <w:tcPr>
            <w:tcW w:w="1417" w:type="dxa"/>
          </w:tcPr>
          <w:p w:rsidR="009A2843" w:rsidRPr="002E242F" w:rsidRDefault="009A2843" w:rsidP="008F6F4B">
            <w:pPr>
              <w:pStyle w:val="Prrafodelista"/>
              <w:numPr>
                <w:ilvl w:val="0"/>
                <w:numId w:val="34"/>
              </w:numPr>
              <w:spacing w:line="360" w:lineRule="auto"/>
              <w:jc w:val="both"/>
              <w:rPr>
                <w:rFonts w:ascii="Palatino Linotype" w:hAnsi="Palatino Linotype" w:cs="Arial"/>
                <w:lang w:eastAsia="es-MX"/>
              </w:rPr>
            </w:pPr>
          </w:p>
        </w:tc>
        <w:tc>
          <w:tcPr>
            <w:tcW w:w="1134" w:type="dxa"/>
          </w:tcPr>
          <w:p w:rsidR="009A2843" w:rsidRPr="002E242F" w:rsidRDefault="009A2843" w:rsidP="008F6F4B">
            <w:pPr>
              <w:pStyle w:val="Prrafodelista"/>
              <w:numPr>
                <w:ilvl w:val="0"/>
                <w:numId w:val="34"/>
              </w:numPr>
              <w:spacing w:line="360" w:lineRule="auto"/>
              <w:jc w:val="both"/>
              <w:rPr>
                <w:rFonts w:ascii="Palatino Linotype" w:hAnsi="Palatino Linotype" w:cs="Arial"/>
                <w:lang w:eastAsia="es-MX"/>
              </w:rPr>
            </w:pPr>
          </w:p>
        </w:tc>
        <w:tc>
          <w:tcPr>
            <w:tcW w:w="851" w:type="dxa"/>
          </w:tcPr>
          <w:p w:rsidR="009A2843" w:rsidRPr="002E242F" w:rsidRDefault="00FD6A54" w:rsidP="008F6F4B">
            <w:pPr>
              <w:pStyle w:val="Prrafodelista"/>
              <w:numPr>
                <w:ilvl w:val="0"/>
                <w:numId w:val="34"/>
              </w:numPr>
              <w:spacing w:line="360" w:lineRule="auto"/>
              <w:jc w:val="both"/>
              <w:rPr>
                <w:rFonts w:ascii="Palatino Linotype" w:hAnsi="Palatino Linotype" w:cs="Arial"/>
                <w:lang w:eastAsia="es-MX"/>
              </w:rPr>
            </w:pPr>
            <w:r w:rsidRPr="002E242F">
              <w:rPr>
                <w:rFonts w:ascii="Palatino Linotype" w:hAnsi="Palatino Linotype" w:cs="Arial"/>
                <w:sz w:val="16"/>
                <w:szCs w:val="16"/>
                <w:lang w:eastAsia="es-MX"/>
              </w:rPr>
              <w:t>.</w:t>
            </w:r>
          </w:p>
        </w:tc>
        <w:tc>
          <w:tcPr>
            <w:tcW w:w="850" w:type="dxa"/>
          </w:tcPr>
          <w:p w:rsidR="009A2843" w:rsidRPr="002E242F" w:rsidRDefault="008F6F4B" w:rsidP="008F6F4B">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84E1A"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l) </w:t>
            </w:r>
            <w:r w:rsidRPr="002E242F">
              <w:rPr>
                <w:rFonts w:ascii="Palatino Linotype" w:hAnsi="Palatino Linotype" w:cs="Arial"/>
                <w:sz w:val="16"/>
                <w:szCs w:val="16"/>
              </w:rPr>
              <w:t>Oficial Mediador-Conciliador</w:t>
            </w:r>
          </w:p>
        </w:tc>
        <w:tc>
          <w:tcPr>
            <w:tcW w:w="936"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992"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D94CA0">
            <w:pPr>
              <w:pStyle w:val="Prrafodelista"/>
              <w:numPr>
                <w:ilvl w:val="0"/>
                <w:numId w:val="35"/>
              </w:numPr>
              <w:spacing w:line="360" w:lineRule="auto"/>
              <w:ind w:left="459"/>
              <w:jc w:val="center"/>
              <w:rPr>
                <w:rFonts w:ascii="Palatino Linotype" w:hAnsi="Palatino Linotype" w:cs="Arial"/>
                <w:lang w:eastAsia="es-MX"/>
              </w:rPr>
            </w:pPr>
          </w:p>
        </w:tc>
        <w:tc>
          <w:tcPr>
            <w:tcW w:w="1134"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0"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84E1A"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m) </w:t>
            </w:r>
            <w:r w:rsidRPr="002E242F">
              <w:rPr>
                <w:rFonts w:ascii="Palatino Linotype" w:hAnsi="Palatino Linotype" w:cs="Arial"/>
                <w:sz w:val="16"/>
                <w:szCs w:val="16"/>
              </w:rPr>
              <w:t>Oficial Calificador</w:t>
            </w:r>
          </w:p>
        </w:tc>
        <w:tc>
          <w:tcPr>
            <w:tcW w:w="936"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9A2843" w:rsidRPr="002E242F" w:rsidRDefault="009A2843" w:rsidP="00D94CA0">
            <w:pPr>
              <w:pStyle w:val="Prrafodelista"/>
              <w:numPr>
                <w:ilvl w:val="0"/>
                <w:numId w:val="35"/>
              </w:numPr>
              <w:spacing w:line="360" w:lineRule="auto"/>
              <w:jc w:val="center"/>
              <w:rPr>
                <w:rFonts w:ascii="Palatino Linotype" w:hAnsi="Palatino Linotype" w:cs="Arial"/>
                <w:lang w:eastAsia="es-MX"/>
              </w:rPr>
            </w:pPr>
          </w:p>
        </w:tc>
        <w:tc>
          <w:tcPr>
            <w:tcW w:w="992" w:type="dxa"/>
          </w:tcPr>
          <w:p w:rsidR="009A2843" w:rsidRPr="002E242F" w:rsidRDefault="003A415D" w:rsidP="003A415D">
            <w:pPr>
              <w:spacing w:line="360" w:lineRule="auto"/>
              <w:ind w:left="360"/>
              <w:rPr>
                <w:rFonts w:ascii="Palatino Linotype" w:hAnsi="Palatino Linotype" w:cs="Arial"/>
                <w:lang w:eastAsia="es-MX"/>
              </w:rPr>
            </w:pPr>
            <w:r w:rsidRPr="002E242F">
              <w:rPr>
                <w:rFonts w:ascii="Palatino Linotype" w:hAnsi="Palatino Linotype" w:cs="Arial"/>
                <w:lang w:eastAsia="es-MX"/>
              </w:rPr>
              <w:t>X</w:t>
            </w:r>
          </w:p>
        </w:tc>
        <w:tc>
          <w:tcPr>
            <w:tcW w:w="1417" w:type="dxa"/>
          </w:tcPr>
          <w:p w:rsidR="009A2843" w:rsidRPr="002E242F" w:rsidRDefault="009A2843" w:rsidP="00D94CA0">
            <w:pPr>
              <w:pStyle w:val="Prrafodelista"/>
              <w:numPr>
                <w:ilvl w:val="0"/>
                <w:numId w:val="35"/>
              </w:numPr>
              <w:spacing w:line="360" w:lineRule="auto"/>
              <w:jc w:val="both"/>
              <w:rPr>
                <w:rFonts w:ascii="Palatino Linotype" w:hAnsi="Palatino Linotype" w:cs="Arial"/>
                <w:lang w:eastAsia="es-MX"/>
              </w:rPr>
            </w:pPr>
          </w:p>
        </w:tc>
        <w:tc>
          <w:tcPr>
            <w:tcW w:w="1134"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1"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850"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84E1A"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n) </w:t>
            </w:r>
            <w:r w:rsidRPr="002E242F">
              <w:rPr>
                <w:rFonts w:ascii="Palatino Linotype" w:hAnsi="Palatino Linotype" w:cs="Arial"/>
                <w:sz w:val="16"/>
                <w:szCs w:val="16"/>
              </w:rPr>
              <w:t>Director de Seguridad pública</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D94CA0">
            <w:pPr>
              <w:pStyle w:val="Prrafodelista"/>
              <w:numPr>
                <w:ilvl w:val="0"/>
                <w:numId w:val="35"/>
              </w:numPr>
              <w:spacing w:line="360" w:lineRule="auto"/>
              <w:jc w:val="center"/>
              <w:rPr>
                <w:rFonts w:ascii="Palatino Linotype" w:hAnsi="Palatino Linotype" w:cs="Arial"/>
                <w:lang w:eastAsia="es-MX"/>
              </w:rPr>
            </w:pPr>
          </w:p>
        </w:tc>
        <w:tc>
          <w:tcPr>
            <w:tcW w:w="992" w:type="dxa"/>
          </w:tcPr>
          <w:p w:rsidR="009A2843" w:rsidRPr="002E242F" w:rsidRDefault="00A01823" w:rsidP="00D94CA0">
            <w:pPr>
              <w:pStyle w:val="Prrafodelista"/>
              <w:numPr>
                <w:ilvl w:val="0"/>
                <w:numId w:val="35"/>
              </w:numPr>
              <w:spacing w:line="360" w:lineRule="auto"/>
              <w:jc w:val="both"/>
              <w:rPr>
                <w:rFonts w:ascii="Palatino Linotype" w:hAnsi="Palatino Linotype" w:cs="Arial"/>
                <w:lang w:eastAsia="es-MX"/>
              </w:rPr>
            </w:pPr>
            <w:r w:rsidRPr="002E242F">
              <w:rPr>
                <w:rFonts w:ascii="Palatino Linotype" w:hAnsi="Palatino Linotype" w:cs="Arial"/>
                <w:sz w:val="16"/>
                <w:szCs w:val="16"/>
                <w:lang w:eastAsia="es-MX"/>
              </w:rPr>
              <w:t>.</w:t>
            </w:r>
          </w:p>
        </w:tc>
        <w:tc>
          <w:tcPr>
            <w:tcW w:w="1417" w:type="dxa"/>
          </w:tcPr>
          <w:p w:rsidR="009A2843" w:rsidRPr="002E242F" w:rsidRDefault="009A2843" w:rsidP="00D94CA0">
            <w:pPr>
              <w:pStyle w:val="Prrafodelista"/>
              <w:numPr>
                <w:ilvl w:val="0"/>
                <w:numId w:val="35"/>
              </w:numPr>
              <w:spacing w:line="360" w:lineRule="auto"/>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884E1A" w:rsidRPr="002E242F" w:rsidTr="00730E93">
        <w:tc>
          <w:tcPr>
            <w:tcW w:w="1327" w:type="dxa"/>
          </w:tcPr>
          <w:p w:rsidR="009A2843" w:rsidRPr="002E242F" w:rsidRDefault="00884E1A"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 xml:space="preserve">o) </w:t>
            </w:r>
            <w:r w:rsidRPr="002E242F">
              <w:rPr>
                <w:rFonts w:ascii="Palatino Linotype" w:hAnsi="Palatino Linotype" w:cs="Arial"/>
                <w:sz w:val="16"/>
                <w:szCs w:val="16"/>
              </w:rPr>
              <w:t>Director de la Unidad de Información, Planeación, Programación y Evaluación</w:t>
            </w:r>
          </w:p>
        </w:tc>
        <w:tc>
          <w:tcPr>
            <w:tcW w:w="936"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560" w:type="dxa"/>
          </w:tcPr>
          <w:p w:rsidR="009A2843" w:rsidRPr="002E242F" w:rsidRDefault="009A2843" w:rsidP="00D94CA0">
            <w:pPr>
              <w:pStyle w:val="Prrafodelista"/>
              <w:numPr>
                <w:ilvl w:val="0"/>
                <w:numId w:val="36"/>
              </w:numPr>
              <w:spacing w:line="360" w:lineRule="auto"/>
              <w:jc w:val="center"/>
              <w:rPr>
                <w:rFonts w:ascii="Palatino Linotype" w:hAnsi="Palatino Linotype" w:cs="Arial"/>
                <w:lang w:eastAsia="es-MX"/>
              </w:rPr>
            </w:pPr>
          </w:p>
        </w:tc>
        <w:tc>
          <w:tcPr>
            <w:tcW w:w="992"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417"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1134"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9A2843" w:rsidRPr="002E242F" w:rsidRDefault="009A2843"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9A2843" w:rsidRPr="002E242F" w:rsidRDefault="00D94CA0" w:rsidP="00D94CA0">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r w:rsidR="00AE13C6" w:rsidRPr="002E242F" w:rsidTr="00730E93">
        <w:tc>
          <w:tcPr>
            <w:tcW w:w="1327" w:type="dxa"/>
          </w:tcPr>
          <w:p w:rsidR="00AE13C6" w:rsidRPr="002E242F" w:rsidRDefault="00AE13C6" w:rsidP="00A5677D">
            <w:pPr>
              <w:spacing w:line="360" w:lineRule="auto"/>
              <w:jc w:val="both"/>
              <w:rPr>
                <w:rFonts w:ascii="Palatino Linotype" w:hAnsi="Palatino Linotype" w:cs="Arial"/>
                <w:sz w:val="16"/>
                <w:szCs w:val="16"/>
                <w:lang w:eastAsia="es-MX"/>
              </w:rPr>
            </w:pPr>
            <w:r w:rsidRPr="002E242F">
              <w:rPr>
                <w:rFonts w:ascii="Palatino Linotype" w:hAnsi="Palatino Linotype" w:cs="Arial"/>
                <w:sz w:val="16"/>
                <w:szCs w:val="16"/>
                <w:lang w:eastAsia="es-MX"/>
              </w:rPr>
              <w:t>p) Encargada del archivo Municipal</w:t>
            </w:r>
          </w:p>
        </w:tc>
        <w:tc>
          <w:tcPr>
            <w:tcW w:w="936" w:type="dxa"/>
          </w:tcPr>
          <w:p w:rsidR="00AE13C6" w:rsidRPr="002E242F" w:rsidRDefault="00E145ED" w:rsidP="00E145ED">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c>
          <w:tcPr>
            <w:tcW w:w="1560" w:type="dxa"/>
          </w:tcPr>
          <w:p w:rsidR="00AE13C6" w:rsidRPr="002E242F" w:rsidRDefault="00AE13C6" w:rsidP="00E145ED">
            <w:pPr>
              <w:pStyle w:val="Prrafodelista"/>
              <w:numPr>
                <w:ilvl w:val="0"/>
                <w:numId w:val="36"/>
              </w:numPr>
              <w:spacing w:line="360" w:lineRule="auto"/>
              <w:jc w:val="center"/>
              <w:rPr>
                <w:rFonts w:ascii="Palatino Linotype" w:hAnsi="Palatino Linotype" w:cs="Arial"/>
                <w:lang w:eastAsia="es-MX"/>
              </w:rPr>
            </w:pPr>
          </w:p>
        </w:tc>
        <w:tc>
          <w:tcPr>
            <w:tcW w:w="992" w:type="dxa"/>
          </w:tcPr>
          <w:p w:rsidR="00AE13C6" w:rsidRPr="002E242F" w:rsidRDefault="00AE13C6" w:rsidP="00E145ED">
            <w:pPr>
              <w:pStyle w:val="Prrafodelista"/>
              <w:numPr>
                <w:ilvl w:val="0"/>
                <w:numId w:val="36"/>
              </w:numPr>
              <w:spacing w:line="360" w:lineRule="auto"/>
              <w:rPr>
                <w:rFonts w:ascii="Palatino Linotype" w:hAnsi="Palatino Linotype" w:cs="Arial"/>
                <w:lang w:eastAsia="es-MX"/>
              </w:rPr>
            </w:pPr>
          </w:p>
        </w:tc>
        <w:tc>
          <w:tcPr>
            <w:tcW w:w="1417" w:type="dxa"/>
          </w:tcPr>
          <w:p w:rsidR="00AE13C6" w:rsidRPr="002E242F" w:rsidRDefault="00AE13C6" w:rsidP="00E145ED">
            <w:pPr>
              <w:pStyle w:val="Prrafodelista"/>
              <w:numPr>
                <w:ilvl w:val="0"/>
                <w:numId w:val="36"/>
              </w:numPr>
              <w:spacing w:line="360" w:lineRule="auto"/>
              <w:rPr>
                <w:rFonts w:ascii="Palatino Linotype" w:hAnsi="Palatino Linotype" w:cs="Arial"/>
                <w:lang w:eastAsia="es-MX"/>
              </w:rPr>
            </w:pPr>
          </w:p>
        </w:tc>
        <w:tc>
          <w:tcPr>
            <w:tcW w:w="1134" w:type="dxa"/>
          </w:tcPr>
          <w:p w:rsidR="00AE13C6" w:rsidRPr="002E242F" w:rsidRDefault="00AE13C6" w:rsidP="00657405">
            <w:pPr>
              <w:pStyle w:val="Prrafodelista"/>
              <w:numPr>
                <w:ilvl w:val="0"/>
                <w:numId w:val="3"/>
              </w:numPr>
              <w:spacing w:line="360" w:lineRule="auto"/>
              <w:jc w:val="center"/>
              <w:rPr>
                <w:rFonts w:ascii="Palatino Linotype" w:hAnsi="Palatino Linotype" w:cs="Arial"/>
                <w:lang w:eastAsia="es-MX"/>
              </w:rPr>
            </w:pPr>
          </w:p>
        </w:tc>
        <w:tc>
          <w:tcPr>
            <w:tcW w:w="851" w:type="dxa"/>
          </w:tcPr>
          <w:p w:rsidR="00AE13C6" w:rsidRPr="002E242F" w:rsidRDefault="00AE13C6" w:rsidP="00657405">
            <w:pPr>
              <w:pStyle w:val="Prrafodelista"/>
              <w:numPr>
                <w:ilvl w:val="0"/>
                <w:numId w:val="3"/>
              </w:numPr>
              <w:spacing w:line="360" w:lineRule="auto"/>
              <w:jc w:val="center"/>
              <w:rPr>
                <w:rFonts w:ascii="Palatino Linotype" w:hAnsi="Palatino Linotype" w:cs="Arial"/>
                <w:lang w:eastAsia="es-MX"/>
              </w:rPr>
            </w:pPr>
          </w:p>
        </w:tc>
        <w:tc>
          <w:tcPr>
            <w:tcW w:w="850" w:type="dxa"/>
          </w:tcPr>
          <w:p w:rsidR="00AE13C6" w:rsidRPr="002E242F" w:rsidRDefault="00E145ED" w:rsidP="00E145ED">
            <w:pPr>
              <w:spacing w:line="360" w:lineRule="auto"/>
              <w:jc w:val="center"/>
              <w:rPr>
                <w:rFonts w:ascii="Palatino Linotype" w:hAnsi="Palatino Linotype" w:cs="Arial"/>
                <w:lang w:eastAsia="es-MX"/>
              </w:rPr>
            </w:pPr>
            <w:r w:rsidRPr="002E242F">
              <w:rPr>
                <w:rFonts w:ascii="Palatino Linotype" w:hAnsi="Palatino Linotype" w:cs="Arial"/>
                <w:lang w:eastAsia="es-MX"/>
              </w:rPr>
              <w:t>X</w:t>
            </w:r>
          </w:p>
        </w:tc>
      </w:tr>
    </w:tbl>
    <w:p w:rsidR="009C7993" w:rsidRPr="002E242F" w:rsidRDefault="009C7993" w:rsidP="00A5677D">
      <w:pPr>
        <w:spacing w:line="360" w:lineRule="auto"/>
        <w:jc w:val="both"/>
        <w:rPr>
          <w:rFonts w:ascii="Palatino Linotype" w:hAnsi="Palatino Linotype" w:cs="Arial"/>
          <w:lang w:eastAsia="es-MX"/>
        </w:rPr>
      </w:pPr>
    </w:p>
    <w:p w:rsidR="00F269CA" w:rsidRPr="002E242F" w:rsidRDefault="00A23CD0" w:rsidP="00A5677D">
      <w:pPr>
        <w:spacing w:line="360" w:lineRule="auto"/>
        <w:jc w:val="both"/>
        <w:rPr>
          <w:rFonts w:ascii="Palatino Linotype" w:hAnsi="Palatino Linotype" w:cs="Arial"/>
          <w:lang w:eastAsia="es-MX"/>
        </w:rPr>
      </w:pPr>
      <w:r w:rsidRPr="002E242F">
        <w:rPr>
          <w:rFonts w:ascii="Palatino Linotype" w:hAnsi="Palatino Linotype" w:cs="Arial"/>
          <w:lang w:eastAsia="es-MX"/>
        </w:rPr>
        <w:t>Del análisis</w:t>
      </w:r>
      <w:r w:rsidR="00C61DF3" w:rsidRPr="002E242F">
        <w:rPr>
          <w:rFonts w:ascii="Palatino Linotype" w:hAnsi="Palatino Linotype" w:cs="Arial"/>
          <w:lang w:eastAsia="es-MX"/>
        </w:rPr>
        <w:t xml:space="preserve"> anterior</w:t>
      </w:r>
      <w:r w:rsidRPr="002E242F">
        <w:rPr>
          <w:rFonts w:ascii="Palatino Linotype" w:hAnsi="Palatino Linotype" w:cs="Arial"/>
          <w:lang w:eastAsia="es-MX"/>
        </w:rPr>
        <w:t xml:space="preserve">, se </w:t>
      </w:r>
      <w:r w:rsidR="004878A4" w:rsidRPr="002E242F">
        <w:rPr>
          <w:rFonts w:ascii="Palatino Linotype" w:hAnsi="Palatino Linotype" w:cs="Arial"/>
          <w:lang w:eastAsia="es-MX"/>
        </w:rPr>
        <w:t>observa</w:t>
      </w:r>
      <w:r w:rsidR="009C2D7B" w:rsidRPr="002E242F">
        <w:rPr>
          <w:rFonts w:ascii="Palatino Linotype" w:hAnsi="Palatino Linotype" w:cs="Arial"/>
          <w:lang w:eastAsia="es-MX"/>
        </w:rPr>
        <w:t xml:space="preserve"> que de los requerimientos </w:t>
      </w:r>
      <w:r w:rsidR="00C61DF3" w:rsidRPr="002E242F">
        <w:rPr>
          <w:rFonts w:ascii="Palatino Linotype" w:hAnsi="Palatino Linotype" w:cs="Arial"/>
          <w:lang w:eastAsia="es-MX"/>
        </w:rPr>
        <w:t xml:space="preserve">formulados por </w:t>
      </w:r>
      <w:r w:rsidR="007A1C78" w:rsidRPr="002E242F">
        <w:rPr>
          <w:rFonts w:ascii="Palatino Linotype" w:hAnsi="Palatino Linotype" w:cs="Arial"/>
          <w:lang w:eastAsia="es-MX"/>
        </w:rPr>
        <w:t>el</w:t>
      </w:r>
      <w:r w:rsidR="00BE30C5" w:rsidRPr="002E242F">
        <w:rPr>
          <w:rFonts w:ascii="Palatino Linotype" w:hAnsi="Palatino Linotype" w:cs="Arial"/>
          <w:lang w:eastAsia="es-MX"/>
        </w:rPr>
        <w:t xml:space="preserve"> ahora</w:t>
      </w:r>
      <w:r w:rsidR="00C61DF3" w:rsidRPr="002E242F">
        <w:rPr>
          <w:rFonts w:ascii="Palatino Linotype" w:hAnsi="Palatino Linotype" w:cs="Arial"/>
          <w:b/>
          <w:lang w:eastAsia="es-MX"/>
        </w:rPr>
        <w:t xml:space="preserve"> RECURRENTE</w:t>
      </w:r>
      <w:r w:rsidR="007A1C78" w:rsidRPr="002E242F">
        <w:rPr>
          <w:rFonts w:ascii="Palatino Linotype" w:hAnsi="Palatino Linotype" w:cs="Arial"/>
          <w:b/>
          <w:lang w:eastAsia="es-MX"/>
        </w:rPr>
        <w:t xml:space="preserve">, </w:t>
      </w:r>
      <w:r w:rsidR="007A1C78" w:rsidRPr="002E242F">
        <w:rPr>
          <w:rFonts w:ascii="Palatino Linotype" w:hAnsi="Palatino Linotype" w:cs="Arial"/>
          <w:lang w:eastAsia="es-MX"/>
        </w:rPr>
        <w:t xml:space="preserve">únicamente se colman algunos puntos de lo requerido, asimismo se advierte que el </w:t>
      </w:r>
      <w:r w:rsidR="007A1C78" w:rsidRPr="002E242F">
        <w:rPr>
          <w:rFonts w:ascii="Palatino Linotype" w:hAnsi="Palatino Linotype" w:cs="Arial"/>
          <w:b/>
          <w:lang w:eastAsia="es-MX"/>
        </w:rPr>
        <w:t>SUJETO OBL</w:t>
      </w:r>
      <w:r w:rsidR="004878A4" w:rsidRPr="002E242F">
        <w:rPr>
          <w:rFonts w:ascii="Palatino Linotype" w:hAnsi="Palatino Linotype" w:cs="Arial"/>
          <w:b/>
          <w:lang w:eastAsia="es-MX"/>
        </w:rPr>
        <w:t>IGADO</w:t>
      </w:r>
      <w:r w:rsidR="004878A4" w:rsidRPr="002E242F">
        <w:rPr>
          <w:rFonts w:ascii="Palatino Linotype" w:hAnsi="Palatino Linotype" w:cs="Arial"/>
        </w:rPr>
        <w:t xml:space="preserve"> fue omiso</w:t>
      </w:r>
      <w:r w:rsidR="004878A4" w:rsidRPr="002E242F">
        <w:rPr>
          <w:rFonts w:ascii="Palatino Linotype" w:hAnsi="Palatino Linotype" w:cs="Arial"/>
          <w:b/>
        </w:rPr>
        <w:t xml:space="preserve"> </w:t>
      </w:r>
      <w:r w:rsidR="004878A4" w:rsidRPr="002E242F">
        <w:rPr>
          <w:rFonts w:ascii="Palatino Linotype" w:hAnsi="Palatino Linotype" w:cs="Arial"/>
        </w:rPr>
        <w:t>en remitir la información concerniente al sueldo neto y bruto de la totalidad de los servidores públicos requeridos</w:t>
      </w:r>
      <w:r w:rsidR="00F269CA" w:rsidRPr="002E242F">
        <w:rPr>
          <w:rFonts w:ascii="Palatino Linotype" w:hAnsi="Palatino Linotype" w:cs="Arial"/>
        </w:rPr>
        <w:t>.</w:t>
      </w:r>
      <w:r w:rsidR="00F269CA" w:rsidRPr="002E242F">
        <w:rPr>
          <w:rFonts w:ascii="Palatino Linotype" w:hAnsi="Palatino Linotype" w:cs="Arial"/>
          <w:lang w:eastAsia="es-MX"/>
        </w:rPr>
        <w:t xml:space="preserve"> </w:t>
      </w:r>
    </w:p>
    <w:p w:rsidR="00A547AD" w:rsidRPr="002E242F" w:rsidRDefault="00A547AD" w:rsidP="00A5677D">
      <w:pPr>
        <w:spacing w:line="360" w:lineRule="auto"/>
        <w:jc w:val="both"/>
        <w:rPr>
          <w:rFonts w:ascii="Palatino Linotype" w:hAnsi="Palatino Linotype" w:cs="Arial"/>
          <w:lang w:eastAsia="es-MX"/>
        </w:rPr>
      </w:pPr>
    </w:p>
    <w:p w:rsidR="008F23DA" w:rsidRPr="002E242F" w:rsidRDefault="00294EB7" w:rsidP="00A5677D">
      <w:pPr>
        <w:spacing w:line="360" w:lineRule="auto"/>
        <w:jc w:val="both"/>
        <w:rPr>
          <w:rFonts w:ascii="Palatino Linotype" w:hAnsi="Palatino Linotype" w:cs="Arial"/>
          <w:lang w:eastAsia="es-MX"/>
        </w:rPr>
      </w:pPr>
      <w:r w:rsidRPr="002E242F">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120015</wp:posOffset>
                </wp:positionH>
                <wp:positionV relativeFrom="paragraph">
                  <wp:posOffset>1235074</wp:posOffset>
                </wp:positionV>
                <wp:extent cx="5638800" cy="18954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638800" cy="1895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2B387"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45pt,97.25pt" to="453.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" strokecolor="#5b9bd5 [3204]" strokeweight=".5pt">
                <v:stroke joinstyle="miter"/>
              </v:line>
            </w:pict>
          </mc:Fallback>
        </mc:AlternateContent>
      </w:r>
      <w:r w:rsidR="008F23DA" w:rsidRPr="002E242F">
        <w:rPr>
          <w:rFonts w:ascii="Palatino Linotype" w:hAnsi="Palatino Linotype" w:cs="Arial"/>
          <w:lang w:eastAsia="es-MX"/>
        </w:rPr>
        <w:t>Bajo lo anterior, el Bando Municipal del Municipio de Almoloya del Rio señala como Unidades Administrativas las siguientes</w:t>
      </w:r>
    </w:p>
    <w:p w:rsidR="008F23DA" w:rsidRPr="002E242F" w:rsidRDefault="008F23DA" w:rsidP="00A5677D">
      <w:pPr>
        <w:spacing w:line="360" w:lineRule="auto"/>
        <w:jc w:val="both"/>
        <w:rPr>
          <w:rFonts w:ascii="Palatino Linotype" w:hAnsi="Palatino Linotype" w:cs="Arial"/>
          <w:lang w:eastAsia="es-MX"/>
        </w:rPr>
      </w:pPr>
      <w:r w:rsidRPr="002E242F">
        <w:rPr>
          <w:noProof/>
          <w:lang w:val="es-MX" w:eastAsia="es-MX"/>
        </w:rPr>
        <w:drawing>
          <wp:inline distT="0" distB="0" distL="0" distR="0" wp14:anchorId="193B0ABC" wp14:editId="340C7B42">
            <wp:extent cx="5763895" cy="7505395"/>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3193" cy="7517503"/>
                    </a:xfrm>
                    <a:prstGeom prst="rect">
                      <a:avLst/>
                    </a:prstGeom>
                  </pic:spPr>
                </pic:pic>
              </a:graphicData>
            </a:graphic>
          </wp:inline>
        </w:drawing>
      </w:r>
    </w:p>
    <w:p w:rsidR="008F23DA" w:rsidRPr="002E242F" w:rsidRDefault="008F23DA" w:rsidP="00A5677D">
      <w:pPr>
        <w:spacing w:line="360" w:lineRule="auto"/>
        <w:jc w:val="both"/>
        <w:rPr>
          <w:rFonts w:ascii="Palatino Linotype" w:hAnsi="Palatino Linotype" w:cs="Arial"/>
          <w:lang w:eastAsia="es-MX"/>
        </w:rPr>
      </w:pPr>
      <w:r w:rsidRPr="002E242F">
        <w:rPr>
          <w:rFonts w:ascii="Palatino Linotype" w:hAnsi="Palatino Linotype" w:cs="Arial"/>
          <w:lang w:eastAsia="es-MX"/>
        </w:rPr>
        <w:t>Como se observa, los servidores públicos requeridos por el particular componen la estructura orgánica de la Administración Pública Municipal de Almoloya del Rio.</w:t>
      </w:r>
    </w:p>
    <w:p w:rsidR="008F23DA" w:rsidRPr="002E242F" w:rsidRDefault="008F23DA" w:rsidP="00A5677D">
      <w:pPr>
        <w:spacing w:line="360" w:lineRule="auto"/>
        <w:jc w:val="both"/>
        <w:rPr>
          <w:rFonts w:ascii="Palatino Linotype" w:hAnsi="Palatino Linotype" w:cs="Arial"/>
          <w:lang w:eastAsia="es-MX"/>
        </w:rPr>
      </w:pPr>
    </w:p>
    <w:p w:rsidR="004F7B3B" w:rsidRPr="002E242F" w:rsidRDefault="008F23DA" w:rsidP="00A5677D">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Ahora bien, </w:t>
      </w:r>
      <w:r w:rsidR="004F7B3B" w:rsidRPr="002E242F">
        <w:rPr>
          <w:rFonts w:ascii="Palatino Linotype" w:hAnsi="Palatino Linotype" w:cs="Arial"/>
          <w:lang w:eastAsia="es-MX"/>
        </w:rPr>
        <w:t>es preciso señalar lo que dispone la Ley Orgánica Municipal del Estado de México;</w:t>
      </w:r>
    </w:p>
    <w:p w:rsidR="004F7B3B" w:rsidRPr="002E242F" w:rsidRDefault="004F7B3B" w:rsidP="00294EB7">
      <w:pPr>
        <w:ind w:left="851" w:right="899"/>
        <w:jc w:val="both"/>
        <w:rPr>
          <w:rFonts w:ascii="Palatino Linotype" w:hAnsi="Palatino Linotype"/>
          <w:i/>
          <w:sz w:val="22"/>
          <w:szCs w:val="22"/>
        </w:rPr>
      </w:pPr>
      <w:r w:rsidRPr="002E242F">
        <w:rPr>
          <w:rFonts w:ascii="Palatino Linotype" w:hAnsi="Palatino Linotype"/>
          <w:b/>
          <w:i/>
          <w:sz w:val="22"/>
          <w:szCs w:val="22"/>
        </w:rPr>
        <w:t>Artículo 3.-</w:t>
      </w:r>
      <w:r w:rsidRPr="002E242F">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rsidR="004F7B3B" w:rsidRPr="002E242F" w:rsidRDefault="004F7B3B" w:rsidP="00294EB7">
      <w:pPr>
        <w:ind w:left="851" w:right="899"/>
        <w:jc w:val="both"/>
        <w:rPr>
          <w:rFonts w:ascii="Palatino Linotype" w:hAnsi="Palatino Linotype"/>
          <w:i/>
          <w:sz w:val="22"/>
          <w:szCs w:val="22"/>
        </w:rPr>
      </w:pPr>
      <w:r w:rsidRPr="002E242F">
        <w:rPr>
          <w:rFonts w:ascii="Palatino Linotype" w:hAnsi="Palatino Linotype"/>
          <w:i/>
          <w:sz w:val="22"/>
          <w:szCs w:val="22"/>
        </w:rPr>
        <w:t xml:space="preserve">Artículo 31.- Son atribuciones de los ayuntamientos: </w:t>
      </w:r>
    </w:p>
    <w:p w:rsidR="004F7B3B" w:rsidRPr="002E242F" w:rsidRDefault="004F7B3B" w:rsidP="00294EB7">
      <w:pPr>
        <w:ind w:left="851" w:right="899"/>
        <w:jc w:val="both"/>
        <w:rPr>
          <w:rFonts w:ascii="Palatino Linotype" w:hAnsi="Palatino Linotype" w:cs="Arial"/>
          <w:i/>
          <w:sz w:val="22"/>
          <w:szCs w:val="22"/>
          <w:lang w:eastAsia="es-MX"/>
        </w:rPr>
      </w:pPr>
      <w:r w:rsidRPr="002E242F">
        <w:rPr>
          <w:rFonts w:ascii="Palatino Linotype" w:hAnsi="Palatino Linotype"/>
          <w:b/>
          <w:i/>
          <w:sz w:val="22"/>
          <w:szCs w:val="22"/>
        </w:rPr>
        <w:t>I.</w:t>
      </w:r>
      <w:r w:rsidRPr="002E242F">
        <w:rPr>
          <w:rFonts w:ascii="Palatino Linotype" w:hAnsi="Palatino Linotype"/>
          <w:i/>
          <w:sz w:val="22"/>
          <w:szCs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4F7B3B" w:rsidRPr="002E242F" w:rsidRDefault="004F7B3B" w:rsidP="00294EB7">
      <w:pPr>
        <w:ind w:left="851" w:right="899"/>
        <w:jc w:val="both"/>
        <w:rPr>
          <w:rFonts w:ascii="Palatino Linotype" w:hAnsi="Palatino Linotype" w:cs="Arial"/>
          <w:i/>
          <w:sz w:val="22"/>
          <w:szCs w:val="22"/>
          <w:lang w:eastAsia="es-MX"/>
        </w:rPr>
      </w:pPr>
      <w:r w:rsidRPr="002E242F">
        <w:rPr>
          <w:rFonts w:ascii="Palatino Linotype" w:hAnsi="Palatino Linotype"/>
          <w:b/>
          <w:i/>
          <w:sz w:val="22"/>
          <w:szCs w:val="22"/>
        </w:rPr>
        <w:t>IX.</w:t>
      </w:r>
      <w:r w:rsidRPr="002E242F">
        <w:rPr>
          <w:rFonts w:ascii="Palatino Linotype" w:hAnsi="Palatino Linotype"/>
          <w:i/>
          <w:sz w:val="22"/>
          <w:szCs w:val="22"/>
        </w:rPr>
        <w:t xml:space="preserve"> Crear las unidades administrativas necesarias para el adecuado funcionamiento de la administración pública municipal y para la eficaz prestación de los servicios públicos;</w:t>
      </w:r>
    </w:p>
    <w:p w:rsidR="004F7B3B" w:rsidRPr="002E242F" w:rsidRDefault="004F7B3B" w:rsidP="00294EB7">
      <w:pPr>
        <w:ind w:left="851" w:right="899"/>
        <w:jc w:val="both"/>
        <w:rPr>
          <w:rFonts w:ascii="Palatino Linotype" w:hAnsi="Palatino Linotype"/>
          <w:i/>
          <w:sz w:val="22"/>
          <w:szCs w:val="22"/>
        </w:rPr>
      </w:pPr>
      <w:r w:rsidRPr="002E242F">
        <w:rPr>
          <w:rFonts w:ascii="Palatino Linotype" w:hAnsi="Palatino Linotype"/>
          <w:i/>
          <w:sz w:val="22"/>
          <w:szCs w:val="22"/>
        </w:rPr>
        <w:t>IX Bis. Crear en el ámbito de sus respectivas competencias una Defensoría Municipal de Derechos Humanos, la cual gozará de autonomía en sus decisiones y en el ejercicio de presupuesto;</w:t>
      </w:r>
    </w:p>
    <w:p w:rsidR="004F7B3B" w:rsidRPr="002E242F" w:rsidRDefault="004F7B3B" w:rsidP="00294EB7">
      <w:pPr>
        <w:ind w:left="851" w:right="899"/>
        <w:jc w:val="both"/>
        <w:rPr>
          <w:rFonts w:ascii="Palatino Linotype" w:hAnsi="Palatino Linotype"/>
          <w:i/>
          <w:sz w:val="22"/>
          <w:szCs w:val="22"/>
        </w:rPr>
      </w:pPr>
      <w:r w:rsidRPr="002E242F">
        <w:rPr>
          <w:rFonts w:ascii="Palatino Linotype" w:hAnsi="Palatino Linotype"/>
          <w:b/>
          <w:i/>
          <w:sz w:val="22"/>
          <w:szCs w:val="22"/>
        </w:rPr>
        <w:t>XVII.</w:t>
      </w:r>
      <w:r w:rsidRPr="002E242F">
        <w:rPr>
          <w:rFonts w:ascii="Palatino Linotype" w:hAnsi="Palatino Linotype"/>
          <w:i/>
          <w:sz w:val="22"/>
          <w:szCs w:val="22"/>
        </w:rPr>
        <w:t xml:space="preserve"> Nombrar y remover al secretario, tesorero, titulares de las unidades administrativas y de los organismos auxiliares, a propuesta del presidente municipal; para la designación de estos servidores públicos se preferirá en igualdad de circunstancias a los ciudadanos del Estado vecinos del municipio;</w:t>
      </w:r>
    </w:p>
    <w:p w:rsidR="008F23DA" w:rsidRPr="002E242F" w:rsidRDefault="008F23DA" w:rsidP="008F23DA">
      <w:pPr>
        <w:spacing w:line="360" w:lineRule="auto"/>
        <w:ind w:left="851" w:right="899"/>
        <w:jc w:val="both"/>
        <w:rPr>
          <w:rFonts w:ascii="Palatino Linotype" w:hAnsi="Palatino Linotype"/>
          <w:i/>
          <w:sz w:val="22"/>
          <w:szCs w:val="22"/>
        </w:rPr>
      </w:pPr>
    </w:p>
    <w:p w:rsidR="004F7B3B" w:rsidRPr="002E242F" w:rsidRDefault="004F7B3B" w:rsidP="00A5677D">
      <w:pPr>
        <w:spacing w:line="360" w:lineRule="auto"/>
        <w:jc w:val="both"/>
      </w:pPr>
    </w:p>
    <w:p w:rsidR="001007B9" w:rsidRPr="002E242F" w:rsidRDefault="00E145ED" w:rsidP="00A5677D">
      <w:pPr>
        <w:spacing w:line="360" w:lineRule="auto"/>
        <w:jc w:val="both"/>
        <w:rPr>
          <w:rFonts w:ascii="Palatino Linotype" w:hAnsi="Palatino Linotype"/>
        </w:rPr>
      </w:pPr>
      <w:r w:rsidRPr="002E242F">
        <w:rPr>
          <w:rFonts w:ascii="Palatino Linotype" w:hAnsi="Palatino Linotype"/>
        </w:rPr>
        <w:t xml:space="preserve">Es por ello, que se procede al análisis de los documentos que </w:t>
      </w:r>
      <w:r w:rsidRPr="002E242F">
        <w:rPr>
          <w:rFonts w:ascii="Palatino Linotype" w:hAnsi="Palatino Linotype"/>
          <w:b/>
        </w:rPr>
        <w:t xml:space="preserve">EL SUJETO OBLIGADO </w:t>
      </w:r>
      <w:r w:rsidR="00626CF1" w:rsidRPr="002E242F">
        <w:rPr>
          <w:rFonts w:ascii="Palatino Linotype" w:hAnsi="Palatino Linotype"/>
        </w:rPr>
        <w:t>fue omiso en remitir</w:t>
      </w:r>
      <w:r w:rsidRPr="002E242F">
        <w:rPr>
          <w:rFonts w:ascii="Palatino Linotype" w:hAnsi="Palatino Linotype"/>
          <w:i/>
        </w:rPr>
        <w:t xml:space="preserve">, </w:t>
      </w:r>
      <w:r w:rsidRPr="002E242F">
        <w:rPr>
          <w:rFonts w:ascii="Palatino Linotype" w:hAnsi="Palatino Linotype"/>
        </w:rPr>
        <w:t xml:space="preserve">de lo anterior se puede advertir que el particular requiere en primer término el nombramiento de los </w:t>
      </w:r>
      <w:r w:rsidR="001007B9" w:rsidRPr="002E242F">
        <w:rPr>
          <w:rFonts w:ascii="Palatino Linotype" w:hAnsi="Palatino Linotype"/>
        </w:rPr>
        <w:t xml:space="preserve"> servidores públicos enlistados en líneas anteriores.</w:t>
      </w:r>
    </w:p>
    <w:p w:rsidR="001007B9" w:rsidRPr="002E242F" w:rsidRDefault="001007B9" w:rsidP="00A5677D">
      <w:pPr>
        <w:spacing w:line="360" w:lineRule="auto"/>
        <w:jc w:val="both"/>
        <w:rPr>
          <w:rFonts w:ascii="Palatino Linotype" w:hAnsi="Palatino Linotype"/>
          <w:b/>
        </w:rPr>
      </w:pPr>
    </w:p>
    <w:p w:rsidR="00E145ED" w:rsidRPr="002E242F" w:rsidRDefault="001007B9" w:rsidP="00A5677D">
      <w:pPr>
        <w:spacing w:line="360" w:lineRule="auto"/>
        <w:jc w:val="both"/>
        <w:rPr>
          <w:rFonts w:ascii="Palatino Linotype" w:hAnsi="Palatino Linotype"/>
        </w:rPr>
      </w:pPr>
      <w:r w:rsidRPr="002E242F">
        <w:rPr>
          <w:rFonts w:ascii="Palatino Linotype" w:hAnsi="Palatino Linotype"/>
          <w:b/>
        </w:rPr>
        <w:t>Nombramiento.</w:t>
      </w:r>
      <w:r w:rsidRPr="002E242F">
        <w:rPr>
          <w:rFonts w:ascii="Palatino Linotype" w:hAnsi="Palatino Linotype"/>
        </w:rPr>
        <w:t xml:space="preserve"> </w:t>
      </w:r>
    </w:p>
    <w:p w:rsidR="001007B9" w:rsidRPr="002E242F" w:rsidRDefault="001007B9" w:rsidP="001007B9">
      <w:pPr>
        <w:spacing w:before="240" w:after="240" w:line="360" w:lineRule="auto"/>
        <w:jc w:val="both"/>
        <w:rPr>
          <w:rFonts w:ascii="Palatino Linotype" w:hAnsi="Palatino Linotype" w:cs="Arial"/>
        </w:rPr>
      </w:pPr>
      <w:r w:rsidRPr="002E242F">
        <w:rPr>
          <w:rFonts w:ascii="Palatino Linotype" w:hAnsi="Palatino Linotype"/>
        </w:rPr>
        <w:t xml:space="preserve"> Atento a lo anterior, se obvia que éste al ser un servidor público se debe cumplimentar con lo que manda el artículo 47, fracción I de la Ley del Trabajo de los Servidores Públicos del Estado de México, en donde nos dice que para ingresar al servicio público se deberá presentar la solicitud de trabajo correspondiente, asimismo debe existir la constancia en la que acredite que dicho servido público esté laborando dentro del Ayuntamiento</w:t>
      </w:r>
      <w:r w:rsidRPr="002E242F">
        <w:rPr>
          <w:rFonts w:ascii="Palatino Linotype" w:hAnsi="Palatino Linotype" w:cs="Arial"/>
        </w:rPr>
        <w:t xml:space="preserve">, por ello, que se advierte que </w:t>
      </w:r>
      <w:r w:rsidRPr="002E242F">
        <w:rPr>
          <w:rFonts w:ascii="Palatino Linotype" w:hAnsi="Palatino Linotype" w:cs="Arial"/>
          <w:b/>
        </w:rPr>
        <w:t>EL SUJETO OBLIGADO</w:t>
      </w:r>
      <w:r w:rsidRPr="002E242F">
        <w:rPr>
          <w:rFonts w:ascii="Palatino Linotype" w:hAnsi="Palatino Linotype" w:cs="Arial"/>
        </w:rPr>
        <w:t xml:space="preserve"> tiene la facultad de contratar a persona ya sea de base o de confianza, mediante nombramiento, contrato, formato único de movimiento de personal tal y como se prevé en los artículos 31 y 45 de la Ley del Trabajo de los Servidores Públicos del Estado de México y Municipios.</w:t>
      </w:r>
    </w:p>
    <w:p w:rsidR="001007B9" w:rsidRPr="002E242F" w:rsidRDefault="001007B9" w:rsidP="001007B9">
      <w:pPr>
        <w:spacing w:before="240" w:after="240"/>
        <w:ind w:left="709" w:right="814"/>
        <w:jc w:val="both"/>
        <w:rPr>
          <w:rFonts w:ascii="Palatino Linotype" w:hAnsi="Palatino Linotype"/>
          <w:i/>
          <w:sz w:val="22"/>
          <w:szCs w:val="22"/>
        </w:rPr>
      </w:pPr>
      <w:r w:rsidRPr="002E242F">
        <w:rPr>
          <w:rFonts w:ascii="Palatino Linotype" w:hAnsi="Palatino Linotype"/>
          <w:b/>
          <w:i/>
          <w:sz w:val="22"/>
          <w:szCs w:val="22"/>
        </w:rPr>
        <w:t>“ARTÍCULO 31</w:t>
      </w:r>
      <w:r w:rsidRPr="002E242F">
        <w:rPr>
          <w:rFonts w:ascii="Palatino Linotype" w:hAnsi="Palatino Linotype"/>
          <w:i/>
          <w:sz w:val="22"/>
          <w:szCs w:val="22"/>
        </w:rPr>
        <w:t xml:space="preserve">. Los trabajadores a que se refiere este capítulo se clasifican en dos grupos, de confianza y de base. </w:t>
      </w:r>
    </w:p>
    <w:p w:rsidR="001007B9" w:rsidRPr="002E242F" w:rsidRDefault="001007B9" w:rsidP="001007B9">
      <w:pPr>
        <w:spacing w:before="240" w:after="240"/>
        <w:ind w:left="709" w:right="814"/>
        <w:jc w:val="both"/>
        <w:rPr>
          <w:rFonts w:ascii="Palatino Linotype" w:hAnsi="Palatino Linotype"/>
          <w:i/>
          <w:sz w:val="22"/>
          <w:szCs w:val="22"/>
        </w:rPr>
      </w:pPr>
      <w:r w:rsidRPr="002E242F">
        <w:rPr>
          <w:rFonts w:ascii="Palatino Linotype" w:hAnsi="Palatino Linotype"/>
          <w:i/>
          <w:sz w:val="22"/>
          <w:szCs w:val="22"/>
        </w:rPr>
        <w:t xml:space="preserve">I. Son trabajadores de confianza aquéllos a que se refieren los artículos 8 y 9 de esta ley. </w:t>
      </w:r>
    </w:p>
    <w:p w:rsidR="001007B9" w:rsidRPr="002E242F" w:rsidRDefault="001007B9" w:rsidP="001007B9">
      <w:pPr>
        <w:spacing w:before="240" w:after="240"/>
        <w:ind w:left="709" w:right="814"/>
        <w:jc w:val="both"/>
        <w:rPr>
          <w:rFonts w:ascii="Palatino Linotype" w:hAnsi="Palatino Linotype" w:cs="Arial"/>
          <w:i/>
          <w:sz w:val="22"/>
          <w:szCs w:val="22"/>
        </w:rPr>
      </w:pPr>
      <w:r w:rsidRPr="002E242F">
        <w:rPr>
          <w:rFonts w:ascii="Palatino Linotype" w:hAnsi="Palatino Linotype"/>
          <w:i/>
          <w:sz w:val="22"/>
          <w:szCs w:val="22"/>
        </w:rPr>
        <w:t xml:space="preserve">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 </w:t>
      </w:r>
      <w:r w:rsidRPr="002E242F">
        <w:rPr>
          <w:rFonts w:ascii="Palatino Linotype" w:hAnsi="Palatino Linotype" w:cs="Arial"/>
          <w:i/>
          <w:sz w:val="22"/>
          <w:szCs w:val="22"/>
        </w:rPr>
        <w:t xml:space="preserve"> </w:t>
      </w:r>
    </w:p>
    <w:p w:rsidR="001007B9" w:rsidRPr="002E242F" w:rsidRDefault="001007B9" w:rsidP="001007B9">
      <w:pPr>
        <w:spacing w:before="240" w:after="240"/>
        <w:ind w:left="709" w:right="814"/>
        <w:jc w:val="both"/>
        <w:rPr>
          <w:rFonts w:ascii="Palatino Linotype" w:hAnsi="Palatino Linotype" w:cs="Arial"/>
          <w:i/>
          <w:sz w:val="22"/>
          <w:szCs w:val="22"/>
        </w:rPr>
      </w:pPr>
      <w:r w:rsidRPr="002E242F">
        <w:rPr>
          <w:rFonts w:ascii="Palatino Linotype" w:hAnsi="Palatino Linotype"/>
          <w:b/>
          <w:i/>
          <w:sz w:val="22"/>
          <w:szCs w:val="22"/>
        </w:rPr>
        <w:t>ARTÍCULO 45</w:t>
      </w:r>
      <w:r w:rsidRPr="002E242F">
        <w:rPr>
          <w:rFonts w:ascii="Palatino Linotype" w:hAnsi="Palatino Linotype"/>
          <w:i/>
          <w:sz w:val="22"/>
          <w:szCs w:val="22"/>
        </w:rPr>
        <w:t>.-Los servidores públicos prestarán sus servicios mediante nombramiento, contrato o formato único de Movimientos de Personal expedidos por quien estuviere facultado legalmente para extenderlo.”</w:t>
      </w:r>
    </w:p>
    <w:p w:rsidR="001007B9" w:rsidRPr="002E242F" w:rsidRDefault="001007B9" w:rsidP="001007B9">
      <w:pPr>
        <w:spacing w:before="240" w:after="240" w:line="360" w:lineRule="auto"/>
        <w:jc w:val="both"/>
        <w:rPr>
          <w:rFonts w:ascii="Palatino Linotype" w:hAnsi="Palatino Linotype" w:cs="Arial"/>
        </w:rPr>
      </w:pPr>
      <w:r w:rsidRPr="002E242F">
        <w:rPr>
          <w:rFonts w:ascii="Palatino Linotype" w:hAnsi="Palatino Linotype" w:cs="Arial"/>
          <w:lang w:eastAsia="es-MX"/>
        </w:rPr>
        <w:t xml:space="preserve">En relación a ello, </w:t>
      </w:r>
      <w:r w:rsidRPr="002E242F">
        <w:rPr>
          <w:rFonts w:ascii="Palatino Linotype" w:hAnsi="Palatino Linotype" w:cs="Arial"/>
        </w:rPr>
        <w:t>el artículo 50 de la Ley del Trabajo de los Servidores Públicos del Estado y Municipios, señala:</w:t>
      </w:r>
    </w:p>
    <w:p w:rsidR="001007B9" w:rsidRPr="002E242F" w:rsidRDefault="001007B9" w:rsidP="001007B9">
      <w:pPr>
        <w:spacing w:before="120" w:after="120"/>
        <w:ind w:left="851" w:right="899"/>
        <w:jc w:val="both"/>
        <w:rPr>
          <w:rFonts w:ascii="Palatino Linotype" w:hAnsi="Palatino Linotype"/>
          <w:i/>
          <w:sz w:val="22"/>
          <w:szCs w:val="22"/>
        </w:rPr>
      </w:pPr>
      <w:r w:rsidRPr="002E242F">
        <w:rPr>
          <w:rFonts w:ascii="Palatino Linotype" w:hAnsi="Palatino Linotype"/>
          <w:i/>
          <w:sz w:val="22"/>
          <w:szCs w:val="22"/>
        </w:rPr>
        <w:t>“</w:t>
      </w:r>
      <w:r w:rsidRPr="002E242F">
        <w:rPr>
          <w:rFonts w:ascii="Palatino Linotype" w:hAnsi="Palatino Linotype"/>
          <w:b/>
          <w:i/>
          <w:sz w:val="22"/>
          <w:szCs w:val="22"/>
        </w:rPr>
        <w:t>Artículo 50</w:t>
      </w:r>
      <w:r w:rsidRPr="002E242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007B9" w:rsidRPr="002E242F" w:rsidRDefault="001007B9" w:rsidP="001007B9">
      <w:pPr>
        <w:spacing w:before="120" w:after="120"/>
        <w:ind w:left="851" w:right="899"/>
        <w:jc w:val="both"/>
        <w:rPr>
          <w:rFonts w:ascii="Palatino Linotype" w:hAnsi="Palatino Linotype"/>
          <w:i/>
          <w:sz w:val="22"/>
          <w:szCs w:val="22"/>
        </w:rPr>
      </w:pPr>
      <w:r w:rsidRPr="002E242F">
        <w:rPr>
          <w:rFonts w:ascii="Palatino Linotype" w:hAnsi="Palatino Linotype"/>
          <w:i/>
          <w:sz w:val="22"/>
          <w:szCs w:val="22"/>
        </w:rPr>
        <w:t xml:space="preserve">Iguales consecuencias se generarán para todos los </w:t>
      </w:r>
      <w:r w:rsidRPr="002E242F">
        <w:rPr>
          <w:rFonts w:ascii="Palatino Linotype" w:hAnsi="Palatino Linotype"/>
          <w:b/>
          <w:i/>
          <w:sz w:val="22"/>
          <w:szCs w:val="22"/>
        </w:rPr>
        <w:t xml:space="preserve">servidores públicos, cuando la relación de trabajo se formalice </w:t>
      </w:r>
      <w:r w:rsidRPr="002E242F">
        <w:rPr>
          <w:rFonts w:ascii="Palatino Linotype" w:hAnsi="Palatino Linotype"/>
          <w:i/>
          <w:sz w:val="22"/>
          <w:szCs w:val="22"/>
        </w:rPr>
        <w:t>mediante un contrato</w:t>
      </w:r>
      <w:r w:rsidRPr="002E242F">
        <w:rPr>
          <w:rFonts w:ascii="Palatino Linotype" w:hAnsi="Palatino Linotype"/>
          <w:b/>
          <w:i/>
          <w:sz w:val="22"/>
          <w:szCs w:val="22"/>
        </w:rPr>
        <w:t xml:space="preserve"> o por encontrarse en lista de raya</w:t>
      </w:r>
      <w:r w:rsidRPr="002E242F">
        <w:rPr>
          <w:rFonts w:ascii="Palatino Linotype" w:hAnsi="Palatino Linotype"/>
          <w:i/>
          <w:sz w:val="22"/>
          <w:szCs w:val="22"/>
        </w:rPr>
        <w:t>.”</w:t>
      </w:r>
    </w:p>
    <w:p w:rsidR="001007B9" w:rsidRPr="002E242F" w:rsidRDefault="001007B9" w:rsidP="001007B9">
      <w:pPr>
        <w:spacing w:before="120" w:after="120"/>
        <w:ind w:left="851"/>
        <w:jc w:val="both"/>
        <w:rPr>
          <w:rFonts w:ascii="Palatino Linotype" w:hAnsi="Palatino Linotype"/>
          <w:sz w:val="22"/>
          <w:szCs w:val="22"/>
        </w:rPr>
      </w:pPr>
      <w:r w:rsidRPr="002E242F">
        <w:rPr>
          <w:rFonts w:ascii="Palatino Linotype" w:hAnsi="Palatino Linotype"/>
          <w:sz w:val="22"/>
          <w:szCs w:val="22"/>
        </w:rPr>
        <w:t>(Énfasis añadido)</w:t>
      </w:r>
    </w:p>
    <w:p w:rsidR="001007B9" w:rsidRPr="002E242F" w:rsidRDefault="001007B9" w:rsidP="001007B9">
      <w:pPr>
        <w:spacing w:before="240" w:after="240" w:line="360" w:lineRule="auto"/>
        <w:jc w:val="both"/>
        <w:rPr>
          <w:rFonts w:ascii="Palatino Linotype" w:hAnsi="Palatino Linotype" w:cs="Arial"/>
          <w:lang w:eastAsia="es-MX"/>
        </w:rPr>
      </w:pPr>
      <w:r w:rsidRPr="002E242F">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1007B9" w:rsidRPr="002E242F" w:rsidRDefault="001007B9" w:rsidP="001007B9">
      <w:pPr>
        <w:spacing w:before="240" w:after="240" w:line="360" w:lineRule="auto"/>
        <w:jc w:val="both"/>
        <w:rPr>
          <w:rFonts w:ascii="Palatino Linotype" w:hAnsi="Palatino Linotype" w:cs="Arial"/>
          <w:lang w:eastAsia="es-MX"/>
        </w:rPr>
      </w:pPr>
      <w:r w:rsidRPr="002E242F">
        <w:rPr>
          <w:rFonts w:ascii="Palatino Linotype" w:hAnsi="Palatino Linotype" w:cs="Arial"/>
          <w:lang w:eastAsia="es-MX"/>
        </w:rPr>
        <w:t>Es por ello, que se advierte que no se remitieron la totalidad de nombramientos o documento que acredite la relación laboral, siendo así que los servidores públicos faltantes a dicha pretención son los enlistados con los incisos a), d),  h),  j),  k), l), m), p)</w:t>
      </w:r>
      <w:r w:rsidR="00084F94" w:rsidRPr="002E242F">
        <w:rPr>
          <w:rFonts w:ascii="Palatino Linotype" w:hAnsi="Palatino Linotype" w:cs="Arial"/>
          <w:lang w:eastAsia="es-MX"/>
        </w:rPr>
        <w:t>.</w:t>
      </w:r>
    </w:p>
    <w:p w:rsidR="001007B9" w:rsidRPr="002E242F" w:rsidRDefault="00626CF1" w:rsidP="00A5677D">
      <w:pPr>
        <w:spacing w:line="360" w:lineRule="auto"/>
        <w:jc w:val="both"/>
        <w:rPr>
          <w:rFonts w:ascii="Palatino Linotype" w:hAnsi="Palatino Linotype"/>
          <w:b/>
        </w:rPr>
      </w:pPr>
      <w:r w:rsidRPr="002E242F">
        <w:rPr>
          <w:rFonts w:ascii="Palatino Linotype" w:hAnsi="Palatino Linotype"/>
          <w:b/>
        </w:rPr>
        <w:t>Certificación correspondiente</w:t>
      </w:r>
    </w:p>
    <w:p w:rsidR="00626CF1" w:rsidRPr="002E242F" w:rsidRDefault="00626CF1" w:rsidP="00626CF1">
      <w:pPr>
        <w:spacing w:line="360" w:lineRule="auto"/>
        <w:jc w:val="both"/>
        <w:rPr>
          <w:rFonts w:ascii="Palatino Linotype" w:hAnsi="Palatino Linotype"/>
        </w:rPr>
      </w:pPr>
      <w:r w:rsidRPr="002E242F">
        <w:rPr>
          <w:rFonts w:ascii="Palatino Linotype" w:hAnsi="Palatino Linotype"/>
        </w:rPr>
        <w:t xml:space="preserve">Asimismo, en segundo término el hoy </w:t>
      </w:r>
      <w:r w:rsidRPr="002E242F">
        <w:rPr>
          <w:rFonts w:ascii="Palatino Linotype" w:hAnsi="Palatino Linotype"/>
          <w:b/>
        </w:rPr>
        <w:t xml:space="preserve">RECURRENTE, </w:t>
      </w:r>
      <w:r w:rsidRPr="002E242F">
        <w:rPr>
          <w:rFonts w:ascii="Palatino Linotype" w:hAnsi="Palatino Linotype"/>
        </w:rPr>
        <w:t xml:space="preserve">solicitó se le sea proporcionado las certificaciones expedidas por el Instituto Hacendario del Estado de México, es por lo anterior, que esta Ponencia considera a menester precisar que si bien es cierto, el particular, al momento de realizar su solicitud de acceso a la información pública, requirió de manera específica las certificaciones expedidas por el Instituto Hacendario del Estado de México, también lo es que el ahora </w:t>
      </w:r>
      <w:r w:rsidRPr="002E242F">
        <w:rPr>
          <w:rFonts w:ascii="Palatino Linotype" w:hAnsi="Palatino Linotype"/>
          <w:b/>
        </w:rPr>
        <w:t>RECURRENTE</w:t>
      </w:r>
      <w:r w:rsidRPr="002E242F">
        <w:rPr>
          <w:rFonts w:ascii="Palatino Linotype" w:hAnsi="Palatino Linotype"/>
        </w:rPr>
        <w:t xml:space="preserve">, </w:t>
      </w:r>
      <w:r w:rsidRPr="002E242F">
        <w:rPr>
          <w:rFonts w:ascii="Palatino Linotype" w:hAnsi="Palatino Linotype"/>
          <w:b/>
        </w:rPr>
        <w:t xml:space="preserve"> </w:t>
      </w:r>
      <w:r w:rsidRPr="002E242F">
        <w:rPr>
          <w:rFonts w:ascii="Palatino Linotype" w:hAnsi="Palatino Linotype"/>
        </w:rPr>
        <w:t>al no ser un experto en la materia pudo desconocer que existen diversos órganos que expiden las certificaciones con las que tienen que contar algunos servidores públicos por lo que este Órgano Garante en términos del artículo 13 y 181 párrafo cuarto de la Ley de la materia, suple la deficiencia presentada respecto al requerimiento de las certificaciones expedidas por el Instituto Hacendario del Estado de México, por lo que, determina que se harán entrega de las certificaciones en el caso de que deban contar con ella.</w:t>
      </w:r>
    </w:p>
    <w:p w:rsidR="00626CF1" w:rsidRPr="002E242F" w:rsidRDefault="00626CF1" w:rsidP="00626CF1">
      <w:pPr>
        <w:spacing w:line="360" w:lineRule="auto"/>
        <w:jc w:val="both"/>
        <w:rPr>
          <w:rFonts w:ascii="Palatino Linotype" w:hAnsi="Palatino Linotype"/>
        </w:rPr>
      </w:pPr>
    </w:p>
    <w:p w:rsidR="00626CF1" w:rsidRPr="002E242F" w:rsidRDefault="00626CF1" w:rsidP="00626CF1">
      <w:pPr>
        <w:spacing w:line="360" w:lineRule="auto"/>
        <w:jc w:val="both"/>
        <w:rPr>
          <w:rFonts w:ascii="Palatino Linotype" w:hAnsi="Palatino Linotype"/>
        </w:rPr>
      </w:pPr>
      <w:r w:rsidRPr="002E242F">
        <w:rPr>
          <w:rFonts w:ascii="Palatino Linotype" w:hAnsi="Palatino Linotype"/>
        </w:rPr>
        <w:t xml:space="preserve">Es así que la Ley Orgánica Municipal del Estado de México en su artículo 32, fracción V, </w:t>
      </w:r>
      <w:r w:rsidR="007B2A95" w:rsidRPr="002E242F">
        <w:rPr>
          <w:rFonts w:ascii="Palatino Linotype" w:hAnsi="Palatino Linotype"/>
        </w:rPr>
        <w:t xml:space="preserve"> </w:t>
      </w:r>
      <w:r w:rsidRPr="002E242F">
        <w:rPr>
          <w:rFonts w:ascii="Palatino Linotype" w:hAnsi="Palatino Linotype"/>
        </w:rPr>
        <w:t>nos dice que será de manera imperativa para ocupar algunos puestos la Certificación que le sea correspondiente tal y como se advierte a continuación.</w:t>
      </w:r>
    </w:p>
    <w:p w:rsidR="00626CF1" w:rsidRPr="002E242F" w:rsidRDefault="00626CF1" w:rsidP="00626CF1">
      <w:pPr>
        <w:spacing w:line="360" w:lineRule="auto"/>
        <w:jc w:val="both"/>
        <w:rPr>
          <w:rFonts w:ascii="Palatino Linotype" w:hAnsi="Palatino Linotype"/>
        </w:rPr>
      </w:pPr>
    </w:p>
    <w:p w:rsidR="003218A9" w:rsidRPr="002E242F" w:rsidRDefault="00626CF1" w:rsidP="00626CF1">
      <w:pPr>
        <w:ind w:left="851" w:right="899"/>
        <w:jc w:val="both"/>
        <w:rPr>
          <w:rFonts w:ascii="Palatino Linotype" w:hAnsi="Palatino Linotype"/>
          <w:i/>
          <w:sz w:val="22"/>
          <w:szCs w:val="22"/>
        </w:rPr>
      </w:pPr>
      <w:r w:rsidRPr="002E242F">
        <w:rPr>
          <w:rFonts w:ascii="Palatino Linotype" w:hAnsi="Palatino Linotype"/>
          <w:b/>
          <w:i/>
          <w:sz w:val="22"/>
          <w:szCs w:val="22"/>
        </w:rPr>
        <w:t xml:space="preserve">Artículo 32. </w:t>
      </w:r>
      <w:r w:rsidRPr="002E242F">
        <w:rPr>
          <w:rFonts w:ascii="Palatino Linotype" w:hAnsi="Palatino Linotype"/>
          <w:i/>
          <w:sz w:val="22"/>
          <w:szCs w:val="22"/>
        </w:rPr>
        <w:t xml:space="preserve">Para ocupar los cargos de </w:t>
      </w:r>
      <w:r w:rsidRPr="002E242F">
        <w:rPr>
          <w:rFonts w:ascii="Palatino Linotype" w:hAnsi="Palatino Linotype"/>
          <w:b/>
          <w:i/>
          <w:sz w:val="22"/>
          <w:szCs w:val="22"/>
          <w:u w:val="single"/>
        </w:rPr>
        <w:t>Secretario, Tesorero, Director de Obras Públicas, Director de Desarrollo Económico, Coordinador General Municipal de Mejora Regulatoria, Ecología, Desarrollo Urbano, o equivalentes, titulares de las unidades administrativas</w:t>
      </w:r>
      <w:r w:rsidRPr="002E242F">
        <w:rPr>
          <w:rFonts w:ascii="Palatino Linotype" w:hAnsi="Palatino Linotype"/>
          <w:i/>
          <w:sz w:val="22"/>
          <w:szCs w:val="22"/>
        </w:rPr>
        <w:t>. Protección Civil, y de los organismos auxiliares se deberán satisfacer los siguientes requisitos:</w:t>
      </w:r>
    </w:p>
    <w:p w:rsidR="00626CF1" w:rsidRPr="002E242F" w:rsidRDefault="003218A9" w:rsidP="00626CF1">
      <w:pPr>
        <w:ind w:left="851" w:right="899"/>
        <w:jc w:val="both"/>
        <w:rPr>
          <w:rFonts w:ascii="Palatino Linotype" w:hAnsi="Palatino Linotype"/>
          <w:i/>
          <w:sz w:val="22"/>
          <w:szCs w:val="22"/>
        </w:rPr>
      </w:pPr>
      <w:r w:rsidRPr="002E242F">
        <w:rPr>
          <w:rFonts w:ascii="Palatino Linotype" w:hAnsi="Palatino Linotype"/>
          <w:b/>
          <w:i/>
          <w:sz w:val="22"/>
          <w:szCs w:val="22"/>
        </w:rPr>
        <w:t>…</w:t>
      </w:r>
      <w:r w:rsidR="00626CF1" w:rsidRPr="002E242F">
        <w:rPr>
          <w:rFonts w:ascii="Palatino Linotype" w:hAnsi="Palatino Linotype"/>
          <w:i/>
          <w:sz w:val="22"/>
          <w:szCs w:val="22"/>
        </w:rPr>
        <w:t xml:space="preserve"> </w:t>
      </w:r>
    </w:p>
    <w:p w:rsidR="00626CF1" w:rsidRPr="002E242F" w:rsidRDefault="00626CF1" w:rsidP="00626CF1">
      <w:pPr>
        <w:ind w:left="851" w:right="899"/>
        <w:jc w:val="both"/>
        <w:rPr>
          <w:rFonts w:ascii="Palatino Linotype" w:hAnsi="Palatino Linotype"/>
          <w:i/>
          <w:sz w:val="22"/>
          <w:szCs w:val="22"/>
        </w:rPr>
      </w:pPr>
      <w:r w:rsidRPr="002E242F">
        <w:rPr>
          <w:rFonts w:ascii="Palatino Linotype" w:hAnsi="Palatino Linotype"/>
          <w:i/>
          <w:sz w:val="22"/>
          <w:szCs w:val="22"/>
        </w:rPr>
        <w:t>V. En su caso, contar con certificación en la materia del cargo que se desempeñará.</w:t>
      </w:r>
    </w:p>
    <w:p w:rsidR="00626CF1" w:rsidRPr="002E242F" w:rsidRDefault="00626CF1" w:rsidP="00626CF1">
      <w:pPr>
        <w:ind w:left="851" w:right="899"/>
        <w:jc w:val="both"/>
        <w:rPr>
          <w:rFonts w:ascii="Palatino Linotype" w:hAnsi="Palatino Linotype"/>
          <w:i/>
          <w:sz w:val="22"/>
          <w:szCs w:val="22"/>
        </w:rPr>
      </w:pPr>
      <w:r w:rsidRPr="002E242F">
        <w:rPr>
          <w:rFonts w:ascii="Palatino Linotype" w:hAnsi="Palatino Linotype"/>
          <w:i/>
          <w:sz w:val="22"/>
          <w:szCs w:val="22"/>
        </w:rPr>
        <w:t>…</w:t>
      </w:r>
    </w:p>
    <w:p w:rsidR="00626CF1" w:rsidRPr="002E242F" w:rsidRDefault="00626CF1" w:rsidP="00626CF1">
      <w:pPr>
        <w:spacing w:line="360" w:lineRule="auto"/>
        <w:jc w:val="both"/>
        <w:rPr>
          <w:rFonts w:ascii="Palatino Linotype" w:hAnsi="Palatino Linotype"/>
        </w:rPr>
      </w:pPr>
    </w:p>
    <w:p w:rsidR="007B2A95" w:rsidRPr="002E242F" w:rsidRDefault="007B2A95" w:rsidP="007B2A95">
      <w:pPr>
        <w:ind w:left="851" w:right="757"/>
        <w:rPr>
          <w:rFonts w:ascii="Palatino Linotype" w:hAnsi="Palatino Linotype" w:cs="Arial"/>
          <w:i/>
          <w:sz w:val="22"/>
          <w:szCs w:val="22"/>
        </w:rPr>
      </w:pPr>
      <w:r w:rsidRPr="002E242F">
        <w:rPr>
          <w:rFonts w:ascii="Palatino Linotype" w:hAnsi="Palatino Linotype" w:cs="Arial"/>
          <w:b/>
          <w:i/>
          <w:sz w:val="22"/>
          <w:szCs w:val="22"/>
        </w:rPr>
        <w:t>Artículo 92.-</w:t>
      </w:r>
      <w:r w:rsidRPr="002E242F">
        <w:rPr>
          <w:rFonts w:ascii="Palatino Linotype" w:hAnsi="Palatino Linotype" w:cs="Arial"/>
          <w:i/>
          <w:sz w:val="22"/>
          <w:szCs w:val="22"/>
        </w:rPr>
        <w:t xml:space="preserve"> Para ser secretario del ayuntamiento se requiere, además de los </w:t>
      </w:r>
    </w:p>
    <w:p w:rsidR="007B2A95" w:rsidRPr="002E242F" w:rsidRDefault="007B2A95" w:rsidP="007B2A95">
      <w:pPr>
        <w:ind w:left="851" w:right="757"/>
      </w:pPr>
      <w:r w:rsidRPr="002E242F">
        <w:rPr>
          <w:rFonts w:ascii="Palatino Linotype" w:hAnsi="Palatino Linotype" w:cs="Arial"/>
          <w:b/>
          <w:i/>
          <w:sz w:val="22"/>
          <w:szCs w:val="22"/>
        </w:rPr>
        <w:t>…</w:t>
      </w:r>
    </w:p>
    <w:p w:rsidR="007B2A95" w:rsidRPr="002E242F" w:rsidRDefault="007B2A95" w:rsidP="007B2A95">
      <w:pPr>
        <w:spacing w:line="276" w:lineRule="auto"/>
        <w:ind w:left="851" w:right="757"/>
        <w:jc w:val="both"/>
        <w:rPr>
          <w:rFonts w:ascii="Palatino Linotype" w:hAnsi="Palatino Linotype" w:cs="Arial"/>
          <w:i/>
          <w:sz w:val="22"/>
          <w:szCs w:val="22"/>
        </w:rPr>
      </w:pPr>
      <w:r w:rsidRPr="002E242F">
        <w:rPr>
          <w:rFonts w:ascii="Palatino Linotype" w:hAnsi="Palatino Linotype" w:cs="Arial"/>
          <w:b/>
          <w:i/>
          <w:sz w:val="22"/>
          <w:szCs w:val="22"/>
        </w:rPr>
        <w:t>IV.</w:t>
      </w:r>
      <w:r w:rsidRPr="002E242F">
        <w:rPr>
          <w:rFonts w:ascii="Palatino Linotype" w:hAnsi="Palatino Linotype" w:cs="Arial"/>
          <w:i/>
          <w:sz w:val="22"/>
          <w:szCs w:val="22"/>
        </w:rPr>
        <w:t xml:space="preserve"> Contar con la certificación de competencia laboral expedida por el Instituto Hacendario del Estado de México, dentro de los seis meses siguientes a la fecha en que inicie sus funciones.</w:t>
      </w:r>
    </w:p>
    <w:p w:rsidR="007B2A95" w:rsidRPr="002E242F" w:rsidRDefault="007B2A95" w:rsidP="007B2A95">
      <w:pPr>
        <w:spacing w:line="276" w:lineRule="auto"/>
        <w:ind w:left="851" w:right="757"/>
        <w:jc w:val="both"/>
        <w:rPr>
          <w:rFonts w:ascii="Palatino Linotype" w:hAnsi="Palatino Linotype" w:cs="Arial"/>
          <w:i/>
          <w:sz w:val="22"/>
          <w:szCs w:val="22"/>
        </w:rPr>
      </w:pPr>
      <w:r w:rsidRPr="002E242F">
        <w:rPr>
          <w:rFonts w:ascii="Palatino Linotype" w:hAnsi="Palatino Linotype" w:cs="Arial"/>
          <w:b/>
          <w:i/>
          <w:sz w:val="22"/>
          <w:szCs w:val="22"/>
        </w:rPr>
        <w:t>…</w:t>
      </w:r>
    </w:p>
    <w:p w:rsidR="00626CF1" w:rsidRPr="002E242F" w:rsidRDefault="00626CF1" w:rsidP="00A5677D">
      <w:pPr>
        <w:spacing w:line="360" w:lineRule="auto"/>
        <w:jc w:val="both"/>
        <w:rPr>
          <w:rFonts w:ascii="Palatino Linotype" w:hAnsi="Palatino Linotype"/>
        </w:rPr>
      </w:pP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b/>
          <w:i/>
          <w:sz w:val="22"/>
          <w:szCs w:val="22"/>
        </w:rPr>
        <w:t>Artículo 96.-</w:t>
      </w:r>
      <w:r w:rsidRPr="002E242F">
        <w:rPr>
          <w:rFonts w:ascii="Palatino Linotype" w:hAnsi="Palatino Linotype" w:cs="Arial"/>
          <w:i/>
          <w:sz w:val="22"/>
          <w:szCs w:val="22"/>
        </w:rPr>
        <w:t xml:space="preserve"> Para ser tesorero municipal se requiere, además de los requisitos del artículos 32 de esta Ley:</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b/>
          <w:i/>
          <w:sz w:val="22"/>
          <w:szCs w:val="22"/>
        </w:rPr>
        <w:t>I.</w:t>
      </w:r>
      <w:r w:rsidRPr="002E242F">
        <w:rPr>
          <w:rFonts w:ascii="Palatino Linotype" w:hAnsi="Palatino Linotype" w:cs="Arial"/>
          <w:i/>
          <w:sz w:val="22"/>
          <w:szCs w:val="22"/>
        </w:rPr>
        <w:t xml:space="preserve"> Tener los conocimientos suficientes para poder desempeñar el cargo, a juicio del</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 xml:space="preserve">Ayuntamiento; </w:t>
      </w:r>
      <w:r w:rsidRPr="002E242F">
        <w:rPr>
          <w:rFonts w:ascii="Palatino Linotype" w:hAnsi="Palatino Linotype" w:cs="Arial"/>
          <w:b/>
          <w:i/>
          <w:sz w:val="22"/>
          <w:szCs w:val="22"/>
          <w:u w:val="single"/>
        </w:rPr>
        <w:t>contar con título profesional en las áreas jurídicas, económicas o contable-</w:t>
      </w:r>
      <w:r w:rsidRPr="002E242F">
        <w:rPr>
          <w:b/>
          <w:u w:val="single"/>
        </w:rPr>
        <w:t xml:space="preserve"> </w:t>
      </w:r>
      <w:r w:rsidRPr="002E242F">
        <w:rPr>
          <w:rFonts w:ascii="Palatino Linotype" w:hAnsi="Palatino Linotype" w:cs="Arial"/>
          <w:b/>
          <w:i/>
          <w:sz w:val="22"/>
          <w:szCs w:val="22"/>
          <w:u w:val="single"/>
        </w:rPr>
        <w:t>administrativas</w:t>
      </w:r>
      <w:r w:rsidRPr="002E242F">
        <w:rPr>
          <w:rFonts w:ascii="Palatino Linotype" w:hAnsi="Palatino Linotype" w:cs="Arial"/>
          <w:i/>
          <w:sz w:val="22"/>
          <w:szCs w:val="22"/>
        </w:rPr>
        <w:t xml:space="preserve">, con experiencia mínima de un año y con </w:t>
      </w:r>
      <w:r w:rsidRPr="002E242F">
        <w:rPr>
          <w:rFonts w:ascii="Palatino Linotype" w:hAnsi="Palatino Linotype" w:cs="Arial"/>
          <w:b/>
          <w:i/>
          <w:sz w:val="22"/>
          <w:szCs w:val="22"/>
          <w:u w:val="single"/>
        </w:rPr>
        <w:t>la certificación de competencia laboral en funciones expedida por el Instituto Hacendario del Estado de México</w:t>
      </w:r>
      <w:r w:rsidRPr="002E242F">
        <w:rPr>
          <w:rFonts w:ascii="Palatino Linotype" w:hAnsi="Palatino Linotype" w:cs="Arial"/>
          <w:i/>
          <w:sz w:val="22"/>
          <w:szCs w:val="22"/>
        </w:rPr>
        <w:t>, con anterioridad a la fecha de su designación;</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w:t>
      </w:r>
    </w:p>
    <w:p w:rsidR="007B2A95" w:rsidRPr="002E242F" w:rsidRDefault="007B2A95" w:rsidP="007B2A95">
      <w:pPr>
        <w:spacing w:line="276" w:lineRule="auto"/>
        <w:ind w:left="851" w:right="902"/>
        <w:jc w:val="both"/>
        <w:rPr>
          <w:rFonts w:ascii="Palatino Linotype" w:hAnsi="Palatino Linotype" w:cs="Arial"/>
          <w:i/>
          <w:sz w:val="22"/>
          <w:szCs w:val="22"/>
        </w:rPr>
      </w:pP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b/>
          <w:i/>
          <w:sz w:val="22"/>
          <w:szCs w:val="22"/>
        </w:rPr>
        <w:t>Artículo 96 Ter.-</w:t>
      </w:r>
      <w:r w:rsidRPr="002E242F">
        <w:rPr>
          <w:rFonts w:ascii="Palatino Linotype" w:hAnsi="Palatino Linotype" w:cs="Arial"/>
          <w:i/>
          <w:sz w:val="22"/>
          <w:szCs w:val="22"/>
        </w:rPr>
        <w:t xml:space="preserve"> El Director de Obras Públicas o Titular de la Unidad Administrativa equivalente, además de los </w:t>
      </w:r>
      <w:r w:rsidRPr="002E242F">
        <w:rPr>
          <w:rFonts w:ascii="Palatino Linotype" w:hAnsi="Palatino Linotype" w:cs="Arial"/>
          <w:b/>
          <w:i/>
          <w:sz w:val="22"/>
          <w:szCs w:val="22"/>
          <w:u w:val="single"/>
        </w:rPr>
        <w:t>requisitos del artículo 32</w:t>
      </w:r>
      <w:r w:rsidRPr="002E242F">
        <w:rPr>
          <w:rFonts w:ascii="Palatino Linotype" w:hAnsi="Palatino Linotype" w:cs="Arial"/>
          <w:i/>
          <w:sz w:val="22"/>
          <w:szCs w:val="22"/>
        </w:rPr>
        <w:t xml:space="preserve"> de esta Ley, requiere contar con </w:t>
      </w:r>
      <w:r w:rsidRPr="002E242F">
        <w:rPr>
          <w:rFonts w:ascii="Palatino Linotype" w:hAnsi="Palatino Linotype" w:cs="Arial"/>
          <w:b/>
          <w:i/>
          <w:sz w:val="22"/>
          <w:szCs w:val="22"/>
          <w:u w:val="single"/>
        </w:rPr>
        <w:t>título profesional en ingeniería, arquitectura o alguna área afín</w:t>
      </w:r>
      <w:r w:rsidRPr="002E242F">
        <w:rPr>
          <w:rFonts w:ascii="Palatino Linotype" w:hAnsi="Palatino Linotype" w:cs="Arial"/>
          <w:i/>
          <w:sz w:val="22"/>
          <w:szCs w:val="22"/>
        </w:rPr>
        <w:t>, y con una experiencia mínima de un año, con anterioridad a la fecha de su designación.</w:t>
      </w:r>
      <w:r w:rsidRPr="002E242F">
        <w:rPr>
          <w:rFonts w:ascii="Palatino Linotype" w:hAnsi="Palatino Linotype" w:cs="Arial"/>
          <w:i/>
          <w:sz w:val="22"/>
          <w:szCs w:val="22"/>
        </w:rPr>
        <w:cr/>
      </w:r>
    </w:p>
    <w:p w:rsidR="007B2A95" w:rsidRPr="002E242F" w:rsidRDefault="007B2A95" w:rsidP="007B2A95">
      <w:pPr>
        <w:spacing w:line="276" w:lineRule="auto"/>
        <w:ind w:left="851" w:right="902"/>
        <w:jc w:val="both"/>
        <w:rPr>
          <w:rFonts w:ascii="Palatino Linotype" w:hAnsi="Palatino Linotype" w:cs="Arial"/>
          <w:b/>
          <w:i/>
          <w:sz w:val="22"/>
          <w:szCs w:val="22"/>
        </w:rPr>
      </w:pP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b/>
          <w:i/>
          <w:sz w:val="22"/>
          <w:szCs w:val="22"/>
        </w:rPr>
        <w:t>Artículo 96 Quintus.-</w:t>
      </w:r>
      <w:r w:rsidRPr="002E242F">
        <w:rPr>
          <w:rFonts w:ascii="Palatino Linotype" w:hAnsi="Palatino Linotype" w:cs="Arial"/>
          <w:i/>
          <w:sz w:val="22"/>
          <w:szCs w:val="22"/>
        </w:rPr>
        <w:t xml:space="preserve"> El Director de Desarrollo Económico o Titular de la Unidad</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 xml:space="preserve">Administrativa equivalente, además de los </w:t>
      </w:r>
      <w:r w:rsidRPr="002E242F">
        <w:rPr>
          <w:rFonts w:ascii="Palatino Linotype" w:hAnsi="Palatino Linotype" w:cs="Arial"/>
          <w:b/>
          <w:i/>
          <w:sz w:val="22"/>
          <w:szCs w:val="22"/>
          <w:u w:val="single"/>
        </w:rPr>
        <w:t>requisitos del artículo 32</w:t>
      </w:r>
      <w:r w:rsidRPr="002E242F">
        <w:rPr>
          <w:rFonts w:ascii="Palatino Linotype" w:hAnsi="Palatino Linotype" w:cs="Arial"/>
          <w:i/>
          <w:sz w:val="22"/>
          <w:szCs w:val="22"/>
        </w:rPr>
        <w:t xml:space="preserve"> de esta Ley, requiere contar con </w:t>
      </w:r>
      <w:r w:rsidRPr="002E242F">
        <w:rPr>
          <w:rFonts w:ascii="Palatino Linotype" w:hAnsi="Palatino Linotype" w:cs="Arial"/>
          <w:b/>
          <w:i/>
          <w:sz w:val="22"/>
          <w:szCs w:val="22"/>
          <w:u w:val="single"/>
        </w:rPr>
        <w:t>título profesional en el área económico-administrativa</w:t>
      </w:r>
      <w:r w:rsidRPr="002E242F">
        <w:rPr>
          <w:rFonts w:ascii="Palatino Linotype" w:hAnsi="Palatino Linotype" w:cs="Arial"/>
          <w:i/>
          <w:sz w:val="22"/>
          <w:szCs w:val="22"/>
        </w:rPr>
        <w:t>, y con experiencia mínima de un año, con anterioridad a la fecha de su designación.</w:t>
      </w:r>
    </w:p>
    <w:p w:rsidR="007B2A95" w:rsidRPr="002E242F" w:rsidRDefault="007B2A95" w:rsidP="007B2A95">
      <w:pPr>
        <w:spacing w:line="276" w:lineRule="auto"/>
        <w:ind w:left="851" w:right="902"/>
        <w:jc w:val="both"/>
        <w:rPr>
          <w:rFonts w:ascii="Palatino Linotype" w:hAnsi="Palatino Linotype" w:cs="Arial"/>
          <w:i/>
          <w:sz w:val="22"/>
          <w:szCs w:val="22"/>
        </w:rPr>
      </w:pPr>
    </w:p>
    <w:p w:rsidR="007B2A95" w:rsidRPr="002E242F" w:rsidRDefault="007B2A95" w:rsidP="007B2A95">
      <w:pPr>
        <w:spacing w:line="276" w:lineRule="auto"/>
        <w:ind w:left="851" w:right="902"/>
        <w:jc w:val="both"/>
        <w:rPr>
          <w:rFonts w:ascii="Palatino Linotype" w:hAnsi="Palatino Linotype"/>
          <w:b/>
          <w:i/>
          <w:sz w:val="22"/>
          <w:szCs w:val="22"/>
        </w:rPr>
      </w:pPr>
      <w:r w:rsidRPr="002E242F">
        <w:rPr>
          <w:rFonts w:ascii="Palatino Linotype" w:hAnsi="Palatino Linotype"/>
          <w:b/>
          <w:i/>
          <w:sz w:val="22"/>
          <w:szCs w:val="22"/>
        </w:rPr>
        <w:t>Artículo 96. Septies.</w:t>
      </w:r>
      <w:r w:rsidRPr="002E242F">
        <w:rPr>
          <w:rFonts w:ascii="Palatino Linotype" w:hAnsi="Palatino Linotype"/>
          <w:i/>
          <w:sz w:val="22"/>
          <w:szCs w:val="22"/>
        </w:rPr>
        <w:t xml:space="preserve"> El Director de Desarrollo Urbano o el Titular de la Unidad Administrativa equivalente, además de los requisitos establecidos en el artículo 32 de esta Ley, </w:t>
      </w:r>
      <w:r w:rsidRPr="002E242F">
        <w:rPr>
          <w:rFonts w:ascii="Palatino Linotype" w:hAnsi="Palatino Linotype"/>
          <w:b/>
          <w:i/>
          <w:sz w:val="22"/>
          <w:szCs w:val="22"/>
        </w:rPr>
        <w:t>requiere contar con título profesional en el área de ingeniería civil-arquitectura</w:t>
      </w:r>
      <w:r w:rsidRPr="002E242F">
        <w:rPr>
          <w:rFonts w:ascii="Palatino Linotype" w:hAnsi="Palatino Linotype"/>
          <w:i/>
          <w:sz w:val="22"/>
          <w:szCs w:val="22"/>
        </w:rPr>
        <w:t xml:space="preserve">; además deberá acreditar, dentro de los seis meses siguientes a la fecha en que inicie sus funciones, </w:t>
      </w:r>
      <w:r w:rsidRPr="002E242F">
        <w:rPr>
          <w:rFonts w:ascii="Palatino Linotype" w:hAnsi="Palatino Linotype"/>
          <w:b/>
          <w:i/>
          <w:sz w:val="22"/>
          <w:szCs w:val="22"/>
          <w:u w:val="single"/>
        </w:rPr>
        <w:t>la certificación de competencia laboral expedida por el Instituto Hacendario del Estado de México</w:t>
      </w:r>
      <w:r w:rsidRPr="002E242F">
        <w:rPr>
          <w:rFonts w:ascii="Palatino Linotype" w:hAnsi="Palatino Linotype"/>
          <w:b/>
          <w:i/>
          <w:sz w:val="22"/>
          <w:szCs w:val="22"/>
        </w:rPr>
        <w:t>.</w:t>
      </w:r>
    </w:p>
    <w:p w:rsidR="007B2A95" w:rsidRPr="002E242F" w:rsidRDefault="007B2A95" w:rsidP="007B2A95">
      <w:pPr>
        <w:spacing w:line="276" w:lineRule="auto"/>
        <w:ind w:left="851" w:right="902"/>
        <w:jc w:val="both"/>
        <w:rPr>
          <w:rFonts w:ascii="Palatino Linotype" w:hAnsi="Palatino Linotype" w:cs="Arial"/>
          <w:b/>
          <w:i/>
          <w:sz w:val="22"/>
          <w:szCs w:val="22"/>
        </w:rPr>
      </w:pPr>
    </w:p>
    <w:p w:rsidR="007B2A95" w:rsidRPr="002E242F" w:rsidRDefault="007B2A95" w:rsidP="007B2A95">
      <w:pPr>
        <w:spacing w:line="276" w:lineRule="auto"/>
        <w:ind w:left="851" w:right="902"/>
        <w:jc w:val="both"/>
        <w:rPr>
          <w:rFonts w:ascii="Palatino Linotype" w:hAnsi="Palatino Linotype" w:cs="Arial"/>
          <w:b/>
          <w:i/>
          <w:sz w:val="22"/>
          <w:szCs w:val="22"/>
        </w:rPr>
      </w:pPr>
      <w:r w:rsidRPr="002E242F">
        <w:rPr>
          <w:rFonts w:ascii="Palatino Linotype" w:hAnsi="Palatino Linotype" w:cs="Arial"/>
          <w:b/>
          <w:i/>
          <w:sz w:val="22"/>
          <w:szCs w:val="22"/>
        </w:rPr>
        <w:t>Artículo 149.-</w:t>
      </w:r>
      <w:r w:rsidRPr="002E242F">
        <w:rPr>
          <w:rFonts w:ascii="Palatino Linotype" w:hAnsi="Palatino Linotype" w:cs="Arial"/>
          <w:i/>
          <w:sz w:val="22"/>
          <w:szCs w:val="22"/>
        </w:rPr>
        <w:t xml:space="preserve"> Las oficialías se dividirán en </w:t>
      </w:r>
      <w:r w:rsidRPr="002E242F">
        <w:rPr>
          <w:rFonts w:ascii="Palatino Linotype" w:hAnsi="Palatino Linotype" w:cs="Arial"/>
          <w:b/>
          <w:i/>
          <w:sz w:val="22"/>
          <w:szCs w:val="22"/>
        </w:rPr>
        <w:t>mediadoras-</w:t>
      </w:r>
      <w:r w:rsidRPr="002E242F">
        <w:rPr>
          <w:rFonts w:ascii="Palatino Linotype" w:hAnsi="Palatino Linotype" w:cs="Arial"/>
          <w:i/>
          <w:sz w:val="22"/>
          <w:szCs w:val="22"/>
        </w:rPr>
        <w:t xml:space="preserve">conciliadoras y </w:t>
      </w:r>
      <w:r w:rsidRPr="002E242F">
        <w:rPr>
          <w:rFonts w:ascii="Palatino Linotype" w:hAnsi="Palatino Linotype" w:cs="Arial"/>
          <w:b/>
          <w:i/>
          <w:sz w:val="22"/>
          <w:szCs w:val="22"/>
        </w:rPr>
        <w:t>calificadoras.</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I. Para ser Oficial Mediador-Conciliador, se requiere:</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a). Ser ciudadano mexicano, en pleno ejercicio de sus derechos;</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b). No haber sido condenado por delito intencional;</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c). Ser de reconocida buena conducta y solvencia moral;</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d) Tener cuando menos treinta años al día de su designación;</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 xml:space="preserve">e) </w:t>
      </w:r>
      <w:r w:rsidRPr="002E242F">
        <w:rPr>
          <w:rFonts w:ascii="Palatino Linotype" w:hAnsi="Palatino Linotype" w:cs="Arial"/>
          <w:b/>
          <w:i/>
          <w:sz w:val="22"/>
          <w:szCs w:val="22"/>
          <w:u w:val="single"/>
        </w:rPr>
        <w:t>Ser licenciado en derecho, en psicología, en sociología, en antropología, en trabajo social, o en comunicaciones</w:t>
      </w:r>
      <w:r w:rsidRPr="002E242F">
        <w:rPr>
          <w:rFonts w:ascii="Palatino Linotype" w:hAnsi="Palatino Linotype" w:cs="Arial"/>
          <w:i/>
          <w:sz w:val="22"/>
          <w:szCs w:val="22"/>
        </w:rPr>
        <w:t xml:space="preserve"> y tener acreditados los estudios en materia de mediación; y</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 xml:space="preserve">f) </w:t>
      </w:r>
      <w:r w:rsidRPr="002E242F">
        <w:rPr>
          <w:rFonts w:ascii="Palatino Linotype" w:hAnsi="Palatino Linotype" w:cs="Arial"/>
          <w:b/>
          <w:i/>
          <w:sz w:val="22"/>
          <w:szCs w:val="22"/>
          <w:u w:val="single"/>
        </w:rPr>
        <w:t>Estar certificado por el Centro de Mediación, Conciliación y de Justicia Restaurativa del Poder Judicial del Estado de México</w:t>
      </w:r>
      <w:r w:rsidRPr="002E242F">
        <w:rPr>
          <w:rFonts w:ascii="Palatino Linotype" w:hAnsi="Palatino Linotype" w:cs="Arial"/>
          <w:i/>
          <w:sz w:val="22"/>
          <w:szCs w:val="22"/>
        </w:rPr>
        <w:t>.</w:t>
      </w:r>
    </w:p>
    <w:p w:rsidR="007B2A95" w:rsidRPr="002E242F" w:rsidRDefault="007B2A95" w:rsidP="007B2A95">
      <w:pPr>
        <w:spacing w:line="276" w:lineRule="auto"/>
        <w:ind w:left="851" w:right="902"/>
        <w:jc w:val="both"/>
        <w:rPr>
          <w:rFonts w:ascii="Palatino Linotype" w:hAnsi="Palatino Linotype" w:cs="Arial"/>
          <w:i/>
          <w:sz w:val="22"/>
          <w:szCs w:val="22"/>
        </w:rPr>
      </w:pPr>
      <w:r w:rsidRPr="002E242F">
        <w:rPr>
          <w:rFonts w:ascii="Palatino Linotype" w:hAnsi="Palatino Linotype" w:cs="Arial"/>
          <w:i/>
          <w:sz w:val="22"/>
          <w:szCs w:val="22"/>
        </w:rPr>
        <w:t>…</w:t>
      </w:r>
    </w:p>
    <w:p w:rsidR="007B2A95" w:rsidRPr="002E242F" w:rsidRDefault="007B2A95" w:rsidP="007B2A95">
      <w:pPr>
        <w:spacing w:line="276" w:lineRule="auto"/>
        <w:ind w:left="851" w:right="902"/>
        <w:jc w:val="both"/>
        <w:rPr>
          <w:rFonts w:ascii="Palatino Linotype" w:hAnsi="Palatino Linotype"/>
          <w:i/>
          <w:sz w:val="22"/>
          <w:szCs w:val="22"/>
        </w:rPr>
      </w:pPr>
    </w:p>
    <w:p w:rsidR="00B27A35" w:rsidRPr="002E242F" w:rsidRDefault="00B27A35" w:rsidP="00B27A35">
      <w:pPr>
        <w:spacing w:line="360" w:lineRule="auto"/>
        <w:jc w:val="both"/>
        <w:rPr>
          <w:rFonts w:ascii="Palatino Linotype" w:hAnsi="Palatino Linotype"/>
        </w:rPr>
      </w:pPr>
      <w:r w:rsidRPr="002E242F">
        <w:rPr>
          <w:rFonts w:ascii="Palatino Linotype" w:hAnsi="Palatino Linotype"/>
        </w:rPr>
        <w:t xml:space="preserve">Por cuanto hace al Titular de la Unidad de Transparencia, es necesario señalar lo que dispone el artículo 57 de la Ley de Transparencia y Acceso a la Información Pública del Estado de México </w:t>
      </w:r>
    </w:p>
    <w:p w:rsidR="00B27A35" w:rsidRPr="002E242F" w:rsidRDefault="00B27A35" w:rsidP="00B27A35">
      <w:pPr>
        <w:spacing w:line="360" w:lineRule="auto"/>
        <w:jc w:val="both"/>
        <w:rPr>
          <w:rFonts w:ascii="Palatino Linotype" w:hAnsi="Palatino Linotype"/>
        </w:rPr>
      </w:pPr>
    </w:p>
    <w:p w:rsidR="00B27A35" w:rsidRPr="002E242F" w:rsidRDefault="00B27A35" w:rsidP="00B27A35">
      <w:pPr>
        <w:spacing w:line="360" w:lineRule="auto"/>
        <w:ind w:left="851" w:right="899"/>
        <w:jc w:val="both"/>
        <w:rPr>
          <w:rFonts w:ascii="Palatino Linotype" w:hAnsi="Palatino Linotype"/>
          <w:i/>
          <w:sz w:val="22"/>
          <w:szCs w:val="22"/>
        </w:rPr>
      </w:pPr>
      <w:r w:rsidRPr="002E242F">
        <w:rPr>
          <w:rFonts w:ascii="Palatino Linotype" w:hAnsi="Palatino Linotype"/>
          <w:b/>
          <w:i/>
          <w:sz w:val="22"/>
          <w:szCs w:val="22"/>
        </w:rPr>
        <w:t>Artículo 57.</w:t>
      </w:r>
      <w:r w:rsidRPr="002E242F">
        <w:rPr>
          <w:rFonts w:ascii="Palatino Linotype" w:hAnsi="Palatino Linotype"/>
          <w:i/>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w:t>
      </w:r>
    </w:p>
    <w:p w:rsidR="00B27A35" w:rsidRPr="002E242F" w:rsidRDefault="00B27A35" w:rsidP="00B27A35">
      <w:pPr>
        <w:spacing w:line="360" w:lineRule="auto"/>
        <w:ind w:left="851" w:right="899"/>
        <w:jc w:val="both"/>
        <w:rPr>
          <w:rFonts w:ascii="Palatino Linotype" w:hAnsi="Palatino Linotype"/>
          <w:i/>
          <w:sz w:val="22"/>
          <w:szCs w:val="22"/>
        </w:rPr>
      </w:pPr>
    </w:p>
    <w:p w:rsidR="00B27A35" w:rsidRPr="002E242F" w:rsidRDefault="00B27A35" w:rsidP="00B27A35">
      <w:pPr>
        <w:spacing w:line="360" w:lineRule="auto"/>
        <w:jc w:val="both"/>
        <w:rPr>
          <w:rFonts w:ascii="Palatino Linotype" w:hAnsi="Palatino Linotype"/>
        </w:rPr>
      </w:pPr>
      <w:r w:rsidRPr="002E242F">
        <w:rPr>
          <w:rFonts w:ascii="Palatino Linotype" w:hAnsi="Palatino Linotype"/>
        </w:rPr>
        <w:t>Si bien es cierto, tal y como la describe el artículo anterior el Titular de la Unidad de Transparencia deberá contar con la certificación correspondiente a la materia, también lo es que esta Ponencia advierte que a la fecha de la solicitud estaba ingresando la nueva administración, por lo que no será de manera imperativa dicha certificación.</w:t>
      </w:r>
    </w:p>
    <w:p w:rsidR="00626CF1" w:rsidRPr="002E242F" w:rsidRDefault="00B27A35" w:rsidP="00A5677D">
      <w:pPr>
        <w:spacing w:line="360" w:lineRule="auto"/>
        <w:jc w:val="both"/>
        <w:rPr>
          <w:rFonts w:ascii="Palatino Linotype" w:hAnsi="Palatino Linotype"/>
        </w:rPr>
      </w:pPr>
      <w:r w:rsidRPr="002E242F">
        <w:rPr>
          <w:rFonts w:ascii="Palatino Linotype" w:hAnsi="Palatino Linotype"/>
        </w:rPr>
        <w:t>De lo anterior se desprenden los servidores públicos que deben contar con la certificación correspondiente, tal y como lo señalan los numerales 32, 92, fracción V, 96 fracción I, 96 ter, quintus y septies, 149 fracción I de la Ley Orgánica Municipal del Estado de México, así como, el artículo 57 de la Ley de Transparencia y Acceso a la Información Pública del Estado de México.</w:t>
      </w:r>
    </w:p>
    <w:p w:rsidR="00B27A35" w:rsidRPr="002E242F" w:rsidRDefault="00B27A35" w:rsidP="00A5677D">
      <w:pPr>
        <w:spacing w:line="360" w:lineRule="auto"/>
        <w:jc w:val="both"/>
        <w:rPr>
          <w:rFonts w:ascii="Palatino Linotype" w:hAnsi="Palatino Linotype"/>
        </w:rPr>
      </w:pPr>
    </w:p>
    <w:p w:rsidR="00B27A35" w:rsidRPr="002E242F" w:rsidRDefault="00B27A35" w:rsidP="00A5677D">
      <w:pPr>
        <w:spacing w:line="360" w:lineRule="auto"/>
        <w:jc w:val="both"/>
        <w:rPr>
          <w:rFonts w:ascii="Palatino Linotype" w:hAnsi="Palatino Linotype"/>
        </w:rPr>
      </w:pPr>
      <w:r w:rsidRPr="002E242F">
        <w:rPr>
          <w:rFonts w:ascii="Palatino Linotype" w:hAnsi="Palatino Linotype"/>
        </w:rPr>
        <w:t xml:space="preserve">Es de lo anterior, que se puede observar que </w:t>
      </w:r>
      <w:r w:rsidRPr="002E242F">
        <w:rPr>
          <w:rFonts w:ascii="Palatino Linotype" w:hAnsi="Palatino Linotype"/>
          <w:b/>
        </w:rPr>
        <w:t xml:space="preserve">EL SUJETO OBLIGADO, </w:t>
      </w:r>
      <w:r w:rsidRPr="002E242F">
        <w:rPr>
          <w:rFonts w:ascii="Palatino Linotype" w:hAnsi="Palatino Linotype"/>
        </w:rPr>
        <w:t>fue omiso en remitir las certificaciones correspondientes en relación a los servidores públicos enlistados con los incisos a), d), e), f), j)  y l).</w:t>
      </w:r>
    </w:p>
    <w:p w:rsidR="003218A9" w:rsidRPr="002E242F" w:rsidRDefault="003218A9" w:rsidP="00A5677D">
      <w:pPr>
        <w:spacing w:line="360" w:lineRule="auto"/>
        <w:jc w:val="both"/>
        <w:rPr>
          <w:rFonts w:ascii="Palatino Linotype" w:hAnsi="Palatino Linotype"/>
        </w:rPr>
      </w:pPr>
    </w:p>
    <w:p w:rsidR="003218A9" w:rsidRPr="002E242F" w:rsidRDefault="003218A9" w:rsidP="00A5677D">
      <w:pPr>
        <w:spacing w:line="360" w:lineRule="auto"/>
        <w:jc w:val="both"/>
        <w:rPr>
          <w:rFonts w:ascii="Palatino Linotype" w:hAnsi="Palatino Linotype"/>
          <w:b/>
        </w:rPr>
      </w:pPr>
      <w:r w:rsidRPr="002E242F">
        <w:rPr>
          <w:rFonts w:ascii="Palatino Linotype" w:hAnsi="Palatino Linotype"/>
          <w:b/>
        </w:rPr>
        <w:t>Título y cédula profesional</w:t>
      </w:r>
    </w:p>
    <w:p w:rsidR="003218A9" w:rsidRPr="002E242F" w:rsidRDefault="003218A9" w:rsidP="00A5677D">
      <w:pPr>
        <w:spacing w:line="360" w:lineRule="auto"/>
        <w:jc w:val="both"/>
        <w:rPr>
          <w:rFonts w:ascii="Palatino Linotype" w:hAnsi="Palatino Linotype"/>
          <w:b/>
        </w:rPr>
      </w:pPr>
    </w:p>
    <w:p w:rsidR="003218A9" w:rsidRPr="002E242F" w:rsidRDefault="003218A9" w:rsidP="00A5677D">
      <w:pPr>
        <w:spacing w:line="360" w:lineRule="auto"/>
        <w:jc w:val="both"/>
        <w:rPr>
          <w:rFonts w:ascii="Palatino Linotype" w:hAnsi="Palatino Linotype"/>
        </w:rPr>
      </w:pPr>
      <w:r w:rsidRPr="002E242F">
        <w:rPr>
          <w:rFonts w:ascii="Palatino Linotype" w:hAnsi="Palatino Linotype"/>
          <w:b/>
        </w:rPr>
        <w:t xml:space="preserve"> </w:t>
      </w:r>
      <w:r w:rsidRPr="002E242F">
        <w:rPr>
          <w:rFonts w:ascii="Palatino Linotype" w:hAnsi="Palatino Linotype"/>
        </w:rPr>
        <w:t>En tercer término se observa que dentro de los requerimientos formulados por el particular se encuentran el título y cedula profesional, es por ello que esta Ponencia advierte que no todos tienen obligatoriedad de contar con ellos tal y como se advierte a continuación.</w:t>
      </w:r>
    </w:p>
    <w:p w:rsidR="003218A9" w:rsidRPr="002E242F" w:rsidRDefault="003218A9" w:rsidP="00A5677D">
      <w:pPr>
        <w:spacing w:line="360" w:lineRule="auto"/>
        <w:jc w:val="both"/>
        <w:rPr>
          <w:rFonts w:ascii="Palatino Linotype" w:hAnsi="Palatino Linotype"/>
        </w:rPr>
      </w:pPr>
    </w:p>
    <w:p w:rsidR="003218A9" w:rsidRPr="002E242F" w:rsidRDefault="003218A9" w:rsidP="00A5677D">
      <w:pPr>
        <w:spacing w:line="360" w:lineRule="auto"/>
        <w:jc w:val="both"/>
        <w:rPr>
          <w:rFonts w:ascii="Palatino Linotype" w:hAnsi="Palatino Linotype"/>
        </w:rPr>
      </w:pPr>
      <w:r w:rsidRPr="002E242F">
        <w:rPr>
          <w:rFonts w:ascii="Palatino Linotype" w:hAnsi="Palatino Linotype"/>
        </w:rPr>
        <w:t>Es así, que el artículo 32 de la Ley Orgánica Municipal del Estado de México, mismo que ya se expuso en líneas anteriores, esta vez citando su fracción número IV nos dice lo siguiente:</w:t>
      </w:r>
    </w:p>
    <w:p w:rsidR="003218A9" w:rsidRPr="002E242F" w:rsidRDefault="003218A9" w:rsidP="003218A9">
      <w:pPr>
        <w:ind w:left="851" w:right="899"/>
        <w:jc w:val="both"/>
        <w:rPr>
          <w:rFonts w:ascii="Palatino Linotype" w:hAnsi="Palatino Linotype"/>
          <w:i/>
          <w:sz w:val="22"/>
          <w:szCs w:val="22"/>
        </w:rPr>
      </w:pPr>
      <w:r w:rsidRPr="002E242F">
        <w:rPr>
          <w:rFonts w:ascii="Palatino Linotype" w:hAnsi="Palatino Linotype"/>
          <w:i/>
          <w:sz w:val="22"/>
          <w:szCs w:val="22"/>
        </w:rPr>
        <w:t xml:space="preserve">IV. Contar con título profesional y acreditar experiencia mínima de un año en la materia, anta el Presidente o el Ayuntamiento, cuando sea el caso, para el desempeño de los cargos que así lo requieran; y </w:t>
      </w:r>
    </w:p>
    <w:p w:rsidR="003218A9" w:rsidRPr="002E242F" w:rsidRDefault="003218A9" w:rsidP="00A5677D">
      <w:pPr>
        <w:spacing w:line="360" w:lineRule="auto"/>
        <w:jc w:val="both"/>
        <w:rPr>
          <w:rFonts w:ascii="Palatino Linotype" w:hAnsi="Palatino Linotype"/>
        </w:rPr>
      </w:pPr>
    </w:p>
    <w:p w:rsidR="003218A9" w:rsidRPr="002E242F" w:rsidRDefault="003218A9" w:rsidP="00A5677D">
      <w:pPr>
        <w:spacing w:line="360" w:lineRule="auto"/>
        <w:jc w:val="both"/>
        <w:rPr>
          <w:rFonts w:ascii="Palatino Linotype" w:hAnsi="Palatino Linotype"/>
        </w:rPr>
      </w:pPr>
    </w:p>
    <w:p w:rsidR="003218A9" w:rsidRPr="002E242F" w:rsidRDefault="00EC1F99" w:rsidP="00A5677D">
      <w:pPr>
        <w:spacing w:line="360" w:lineRule="auto"/>
        <w:jc w:val="both"/>
        <w:rPr>
          <w:rFonts w:ascii="Palatino Linotype" w:hAnsi="Palatino Linotype"/>
        </w:rPr>
      </w:pPr>
      <w:r w:rsidRPr="002E242F">
        <w:rPr>
          <w:rFonts w:ascii="Palatino Linotype" w:hAnsi="Palatino Linotype"/>
        </w:rPr>
        <w:t>Así como los artículos 92, 96, 96 ter, quintus, septies, 149, fracciones I y II incisos e), mismos que nos señalan los servidores públicos que deben contar con un título profesional para fungir en su puesto, sin embargo se advierte en la respuesta que no fueron remitidos la totalidad de estos, siendo faltantes los de los servidores públicos enlistados con los incisos a), c), d), e), l)</w:t>
      </w:r>
      <w:r w:rsidR="003A415D" w:rsidRPr="002E242F">
        <w:rPr>
          <w:rFonts w:ascii="Palatino Linotype" w:hAnsi="Palatino Linotype"/>
        </w:rPr>
        <w:t>, m).</w:t>
      </w:r>
    </w:p>
    <w:p w:rsidR="003A415D" w:rsidRPr="002E242F" w:rsidRDefault="003A415D" w:rsidP="00A5677D">
      <w:pPr>
        <w:spacing w:line="360" w:lineRule="auto"/>
        <w:jc w:val="both"/>
        <w:rPr>
          <w:rFonts w:ascii="Palatino Linotype" w:hAnsi="Palatino Linotype"/>
        </w:rPr>
      </w:pPr>
    </w:p>
    <w:p w:rsidR="003A415D" w:rsidRPr="002E242F" w:rsidRDefault="003A415D" w:rsidP="00A5677D">
      <w:pPr>
        <w:spacing w:line="360" w:lineRule="auto"/>
        <w:jc w:val="both"/>
        <w:rPr>
          <w:rFonts w:ascii="Palatino Linotype" w:hAnsi="Palatino Linotype"/>
          <w:b/>
        </w:rPr>
      </w:pPr>
      <w:r w:rsidRPr="002E242F">
        <w:rPr>
          <w:rFonts w:ascii="Palatino Linotype" w:hAnsi="Palatino Linotype"/>
        </w:rPr>
        <w:t xml:space="preserve">Del análisis anterior, se puede advertir que no existe obligatoriedad de contar con la cédula profesional al no ser un requisito para fungir en los puestos requeridos, es por ello, que se ordenaran con salvedad y en el caso de no contar con ellas bastará con que se haga del conocimiento del </w:t>
      </w:r>
      <w:r w:rsidRPr="002E242F">
        <w:rPr>
          <w:rFonts w:ascii="Palatino Linotype" w:hAnsi="Palatino Linotype"/>
          <w:b/>
        </w:rPr>
        <w:t>RECURRENTE.</w:t>
      </w:r>
    </w:p>
    <w:p w:rsidR="003A415D" w:rsidRPr="002E242F" w:rsidRDefault="003A415D" w:rsidP="00A5677D">
      <w:pPr>
        <w:spacing w:line="360" w:lineRule="auto"/>
        <w:jc w:val="both"/>
        <w:rPr>
          <w:rFonts w:ascii="Palatino Linotype" w:hAnsi="Palatino Linotype"/>
          <w:b/>
        </w:rPr>
      </w:pPr>
    </w:p>
    <w:p w:rsidR="003A415D" w:rsidRPr="002E242F" w:rsidRDefault="003A415D" w:rsidP="00A5677D">
      <w:pPr>
        <w:spacing w:line="360" w:lineRule="auto"/>
        <w:jc w:val="both"/>
        <w:rPr>
          <w:rFonts w:ascii="Palatino Linotype" w:hAnsi="Palatino Linotype"/>
          <w:b/>
        </w:rPr>
      </w:pPr>
      <w:r w:rsidRPr="002E242F">
        <w:rPr>
          <w:rFonts w:ascii="Palatino Linotype" w:hAnsi="Palatino Linotype"/>
          <w:b/>
        </w:rPr>
        <w:t>Documento que acredite experiencia y/o Currículum.</w:t>
      </w:r>
    </w:p>
    <w:p w:rsidR="00CF5FC9" w:rsidRPr="002E242F" w:rsidRDefault="00CF5FC9" w:rsidP="00A5677D">
      <w:pPr>
        <w:spacing w:line="360" w:lineRule="auto"/>
        <w:jc w:val="both"/>
        <w:rPr>
          <w:rFonts w:ascii="Palatino Linotype" w:hAnsi="Palatino Linotype"/>
        </w:rPr>
      </w:pPr>
      <w:r w:rsidRPr="002E242F">
        <w:rPr>
          <w:rFonts w:ascii="Palatino Linotype" w:hAnsi="Palatino Linotype"/>
        </w:rPr>
        <w:t>En cuarto término, podemos advertir que el particular requiere un documento que acredite la experiencia para desempeñarse en el cargo, es así que dicho documento se resume al curr</w:t>
      </w:r>
      <w:r w:rsidR="00D7353C" w:rsidRPr="002E242F">
        <w:rPr>
          <w:rFonts w:ascii="Palatino Linotype" w:hAnsi="Palatino Linotype"/>
        </w:rPr>
        <w:t>ículum, mismo en donde, el servidor describe sus aptitudes y experiencias laborales.</w:t>
      </w:r>
    </w:p>
    <w:p w:rsidR="00D7353C" w:rsidRPr="002E242F" w:rsidRDefault="00D7353C" w:rsidP="00A5677D">
      <w:pPr>
        <w:spacing w:line="360" w:lineRule="auto"/>
        <w:jc w:val="both"/>
        <w:rPr>
          <w:rFonts w:ascii="Palatino Linotype" w:hAnsi="Palatino Linotype"/>
        </w:rPr>
      </w:pPr>
    </w:p>
    <w:p w:rsidR="00D7353C" w:rsidRPr="002E242F" w:rsidRDefault="00D7353C" w:rsidP="00A5677D">
      <w:pPr>
        <w:spacing w:line="360" w:lineRule="auto"/>
        <w:jc w:val="both"/>
        <w:rPr>
          <w:rFonts w:ascii="Palatino Linotype" w:hAnsi="Palatino Linotype"/>
        </w:rPr>
      </w:pPr>
      <w:r w:rsidRPr="002E242F">
        <w:rPr>
          <w:rFonts w:ascii="Palatino Linotype" w:hAnsi="Palatino Linotype"/>
        </w:rPr>
        <w:t xml:space="preserve"> Es por ello que es menester invocar el artículo 47, fracción I de la Ley del Trabajo de los Servidores Públicos del Estado de México,</w:t>
      </w:r>
      <w:r w:rsidR="00116FAF" w:rsidRPr="002E242F">
        <w:rPr>
          <w:rFonts w:ascii="Palatino Linotype" w:hAnsi="Palatino Linotype"/>
        </w:rPr>
        <w:t xml:space="preserve"> así como el 92 de la Ley de Transparencia,</w:t>
      </w:r>
      <w:r w:rsidR="009F3742" w:rsidRPr="002E242F">
        <w:rPr>
          <w:rFonts w:ascii="Palatino Linotype" w:hAnsi="Palatino Linotype"/>
        </w:rPr>
        <w:t xml:space="preserve"> y Acceso a la Información Pública del Estado de México</w:t>
      </w:r>
      <w:r w:rsidRPr="002E242F">
        <w:rPr>
          <w:rFonts w:ascii="Palatino Linotype" w:hAnsi="Palatino Linotype"/>
        </w:rPr>
        <w:t xml:space="preserve"> que a la letra dice</w:t>
      </w:r>
      <w:r w:rsidR="009F3742" w:rsidRPr="002E242F">
        <w:rPr>
          <w:rFonts w:ascii="Palatino Linotype" w:hAnsi="Palatino Linotype"/>
        </w:rPr>
        <w:t>n</w:t>
      </w:r>
      <w:r w:rsidRPr="002E242F">
        <w:rPr>
          <w:rFonts w:ascii="Palatino Linotype" w:hAnsi="Palatino Linotype"/>
        </w:rPr>
        <w:t>:</w:t>
      </w:r>
    </w:p>
    <w:p w:rsidR="00D7353C" w:rsidRPr="002E242F" w:rsidRDefault="00D7353C" w:rsidP="00A5677D">
      <w:pPr>
        <w:spacing w:line="360" w:lineRule="auto"/>
        <w:jc w:val="both"/>
        <w:rPr>
          <w:rFonts w:ascii="Palatino Linotype" w:hAnsi="Palatino Linotype"/>
        </w:rPr>
      </w:pPr>
    </w:p>
    <w:p w:rsidR="00D7353C" w:rsidRPr="002E242F" w:rsidRDefault="00D7353C" w:rsidP="00D7353C">
      <w:pPr>
        <w:ind w:left="709" w:right="757"/>
        <w:jc w:val="both"/>
        <w:rPr>
          <w:rFonts w:ascii="Palatino Linotype" w:hAnsi="Palatino Linotype"/>
          <w:i/>
          <w:sz w:val="22"/>
          <w:szCs w:val="22"/>
        </w:rPr>
      </w:pPr>
      <w:r w:rsidRPr="002E242F">
        <w:rPr>
          <w:rFonts w:ascii="Palatino Linotype" w:hAnsi="Palatino Linotype"/>
        </w:rPr>
        <w:t xml:space="preserve"> </w:t>
      </w:r>
      <w:r w:rsidRPr="002E242F">
        <w:rPr>
          <w:rFonts w:ascii="Palatino Linotype" w:hAnsi="Palatino Linotype"/>
          <w:b/>
          <w:i/>
          <w:sz w:val="22"/>
          <w:szCs w:val="22"/>
        </w:rPr>
        <w:t>ARTÍCULO 47</w:t>
      </w:r>
      <w:r w:rsidRPr="002E242F">
        <w:rPr>
          <w:rFonts w:ascii="Palatino Linotype" w:hAnsi="Palatino Linotype"/>
          <w:i/>
          <w:sz w:val="22"/>
          <w:szCs w:val="22"/>
        </w:rPr>
        <w:t>. Para ingresar al servicio público se requiere: I. Presentar una solicitud utilizando la forma oficial que se autorice por la institución pública o dependencia correspondiente;</w:t>
      </w:r>
    </w:p>
    <w:p w:rsidR="009F3742" w:rsidRPr="002E242F" w:rsidRDefault="009F3742" w:rsidP="00D7353C">
      <w:pPr>
        <w:ind w:left="709" w:right="757"/>
        <w:jc w:val="both"/>
        <w:rPr>
          <w:rFonts w:ascii="Palatino Linotype" w:hAnsi="Palatino Linotype"/>
          <w:i/>
          <w:sz w:val="22"/>
          <w:szCs w:val="22"/>
        </w:rPr>
      </w:pPr>
    </w:p>
    <w:p w:rsidR="00116FAF" w:rsidRPr="002E242F" w:rsidRDefault="009F3742" w:rsidP="009F3742">
      <w:pPr>
        <w:ind w:left="709" w:right="757"/>
        <w:jc w:val="both"/>
        <w:rPr>
          <w:rFonts w:ascii="Palatino Linotype" w:hAnsi="Palatino Linotype"/>
          <w:i/>
          <w:sz w:val="22"/>
          <w:szCs w:val="22"/>
        </w:rPr>
      </w:pPr>
      <w:r w:rsidRPr="002E242F">
        <w:rPr>
          <w:rFonts w:ascii="Palatino Linotype" w:hAnsi="Palatino Linotype"/>
          <w:b/>
        </w:rPr>
        <w:t xml:space="preserve"> </w:t>
      </w:r>
      <w:r w:rsidRPr="002E242F">
        <w:rPr>
          <w:rFonts w:ascii="Palatino Linotype" w:hAnsi="Palatino Linotype"/>
          <w:b/>
          <w:i/>
          <w:sz w:val="22"/>
          <w:szCs w:val="22"/>
        </w:rPr>
        <w:t>Artículo 92.</w:t>
      </w:r>
      <w:r w:rsidRPr="002E242F">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F3742" w:rsidRPr="002E242F" w:rsidRDefault="009F3742" w:rsidP="009F3742">
      <w:pPr>
        <w:ind w:left="709" w:right="757"/>
        <w:jc w:val="both"/>
        <w:rPr>
          <w:rFonts w:ascii="Palatino Linotype" w:hAnsi="Palatino Linotype"/>
          <w:i/>
          <w:sz w:val="22"/>
          <w:szCs w:val="22"/>
        </w:rPr>
      </w:pPr>
      <w:r w:rsidRPr="002E242F">
        <w:rPr>
          <w:rFonts w:ascii="Palatino Linotype" w:hAnsi="Palatino Linotype"/>
          <w:b/>
          <w:i/>
          <w:sz w:val="22"/>
          <w:szCs w:val="22"/>
        </w:rPr>
        <w:t>…</w:t>
      </w:r>
    </w:p>
    <w:p w:rsidR="009F3742" w:rsidRPr="002E242F" w:rsidRDefault="009F3742" w:rsidP="009F3742">
      <w:pPr>
        <w:ind w:left="709" w:right="757"/>
        <w:jc w:val="both"/>
        <w:rPr>
          <w:rFonts w:ascii="Palatino Linotype" w:hAnsi="Palatino Linotype"/>
          <w:i/>
          <w:sz w:val="22"/>
          <w:szCs w:val="22"/>
        </w:rPr>
      </w:pPr>
      <w:r w:rsidRPr="002E242F">
        <w:rPr>
          <w:rFonts w:ascii="Palatino Linotype" w:hAnsi="Palatino Linotype"/>
          <w:i/>
          <w:sz w:val="22"/>
          <w:szCs w:val="22"/>
        </w:rPr>
        <w:t>XXI. La información curricular, desde el nivel de jefe de departamento o equivalente, hasta el titular del sujeto obligado, así como, en su caso, las sanciones administrativas de que haya sido objeto;</w:t>
      </w:r>
    </w:p>
    <w:p w:rsidR="009F3742" w:rsidRPr="002E242F" w:rsidRDefault="009F3742" w:rsidP="009F3742">
      <w:pPr>
        <w:ind w:left="709" w:right="757"/>
        <w:jc w:val="both"/>
        <w:rPr>
          <w:rFonts w:ascii="Palatino Linotype" w:hAnsi="Palatino Linotype"/>
          <w:i/>
          <w:sz w:val="22"/>
          <w:szCs w:val="22"/>
        </w:rPr>
      </w:pPr>
      <w:r w:rsidRPr="002E242F">
        <w:rPr>
          <w:rFonts w:ascii="Palatino Linotype" w:hAnsi="Palatino Linotype"/>
          <w:i/>
          <w:sz w:val="22"/>
          <w:szCs w:val="22"/>
        </w:rPr>
        <w:t>…</w:t>
      </w:r>
    </w:p>
    <w:p w:rsidR="009F3742" w:rsidRPr="002E242F" w:rsidRDefault="009F3742" w:rsidP="009F3742">
      <w:pPr>
        <w:ind w:left="851" w:right="757"/>
        <w:jc w:val="both"/>
        <w:rPr>
          <w:rFonts w:ascii="Palatino Linotype" w:hAnsi="Palatino Linotype"/>
          <w:i/>
          <w:sz w:val="22"/>
          <w:szCs w:val="22"/>
        </w:rPr>
      </w:pPr>
    </w:p>
    <w:p w:rsidR="00D7353C" w:rsidRPr="002E242F" w:rsidRDefault="00116FAF" w:rsidP="00A5677D">
      <w:pPr>
        <w:spacing w:line="360" w:lineRule="auto"/>
        <w:jc w:val="both"/>
        <w:rPr>
          <w:rFonts w:ascii="Palatino Linotype" w:hAnsi="Palatino Linotype"/>
        </w:rPr>
      </w:pPr>
      <w:r w:rsidRPr="002E242F">
        <w:rPr>
          <w:rFonts w:ascii="Palatino Linotype" w:hAnsi="Palatino Linotype"/>
        </w:rPr>
        <w:t xml:space="preserve">Del dispositivo jurídico anterior, tenemos que si bien </w:t>
      </w:r>
      <w:r w:rsidR="009F3742" w:rsidRPr="002E242F">
        <w:rPr>
          <w:rFonts w:ascii="Palatino Linotype" w:hAnsi="Palatino Linotype"/>
        </w:rPr>
        <w:t>el artículo 92, fracción XXI únicamente constriñe a ciertos cargos</w:t>
      </w:r>
      <w:r w:rsidRPr="002E242F">
        <w:rPr>
          <w:rFonts w:ascii="Palatino Linotype" w:hAnsi="Palatino Linotype"/>
        </w:rPr>
        <w:t xml:space="preserve"> advertimos que para poder ingresar al servicio público dentro del Estado de México es imperativo el presentar una solicitud de empleo, misma en donde se colocan las experiencias laborales a lo largo de la carrera de un servidor público, es por ello que cada servidor público sin importar el cargo en el que se desempeñe debe constar en su expediente la solicitud de empleo, mismas que no se advierten en su totalidad dentro de la respuesta remitida, faltando los servidores públicos enlistados con los incisos a), e), i), j), l), m), en cuanto al inciso h) se advierte únicamente dentro de la respuesta una parte del currículum, sin embargo no se observa su experiencia laboral, por lo que también se deberá cumplir con este punto haciendo entrega completa del mismo.</w:t>
      </w:r>
    </w:p>
    <w:p w:rsidR="00765F6B" w:rsidRPr="002E242F" w:rsidRDefault="00765F6B" w:rsidP="00A5677D">
      <w:pPr>
        <w:spacing w:line="360" w:lineRule="auto"/>
        <w:jc w:val="both"/>
        <w:rPr>
          <w:rFonts w:ascii="Palatino Linotype" w:hAnsi="Palatino Linotype"/>
        </w:rPr>
      </w:pPr>
    </w:p>
    <w:p w:rsidR="00765F6B" w:rsidRPr="002E242F" w:rsidRDefault="00665100" w:rsidP="00A5677D">
      <w:pPr>
        <w:spacing w:line="360" w:lineRule="auto"/>
        <w:jc w:val="both"/>
        <w:rPr>
          <w:rFonts w:ascii="Palatino Linotype" w:hAnsi="Palatino Linotype"/>
        </w:rPr>
      </w:pPr>
      <w:r w:rsidRPr="002E242F">
        <w:rPr>
          <w:rFonts w:ascii="Palatino Linotype" w:hAnsi="Palatino Linotype"/>
        </w:rPr>
        <w:t xml:space="preserve">Bajo lo anterior y de la información proporcionada por </w:t>
      </w:r>
      <w:r w:rsidRPr="002E242F">
        <w:rPr>
          <w:rFonts w:ascii="Palatino Linotype" w:hAnsi="Palatino Linotype"/>
          <w:b/>
        </w:rPr>
        <w:t>EL SUJETO OBLIGADO</w:t>
      </w:r>
      <w:r w:rsidRPr="002E242F">
        <w:rPr>
          <w:rFonts w:ascii="Palatino Linotype" w:hAnsi="Palatino Linotype"/>
        </w:rPr>
        <w:t xml:space="preserve"> en respuesta, es que entregó la información que cumple con los requisitos que la Ley Orgánica Municipal</w:t>
      </w:r>
      <w:r w:rsidR="00294EB7" w:rsidRPr="002E242F">
        <w:rPr>
          <w:rFonts w:ascii="Palatino Linotype" w:hAnsi="Palatino Linotype"/>
        </w:rPr>
        <w:t xml:space="preserve"> </w:t>
      </w:r>
      <w:r w:rsidR="00C16B90" w:rsidRPr="002E242F">
        <w:rPr>
          <w:rFonts w:ascii="Palatino Linotype" w:hAnsi="Palatino Linotype"/>
        </w:rPr>
        <w:t>dicta</w:t>
      </w:r>
      <w:r w:rsidRPr="002E242F">
        <w:rPr>
          <w:rFonts w:ascii="Palatino Linotype" w:hAnsi="Palatino Linotype"/>
        </w:rPr>
        <w:t xml:space="preserve">, </w:t>
      </w:r>
      <w:r w:rsidR="00C16B90" w:rsidRPr="002E242F">
        <w:rPr>
          <w:rFonts w:ascii="Palatino Linotype" w:hAnsi="Palatino Linotype"/>
        </w:rPr>
        <w:t xml:space="preserve">sin contar la pretensión del sueldo neto y sueldo bruto, </w:t>
      </w:r>
      <w:r w:rsidRPr="002E242F">
        <w:rPr>
          <w:rFonts w:ascii="Palatino Linotype" w:hAnsi="Palatino Linotype"/>
        </w:rPr>
        <w:t xml:space="preserve">sólo </w:t>
      </w:r>
      <w:r w:rsidR="00294EB7" w:rsidRPr="002E242F">
        <w:rPr>
          <w:rFonts w:ascii="Palatino Linotype" w:hAnsi="Palatino Linotype"/>
        </w:rPr>
        <w:t>los</w:t>
      </w:r>
      <w:r w:rsidR="00992184" w:rsidRPr="002E242F">
        <w:rPr>
          <w:rFonts w:ascii="Palatino Linotype" w:hAnsi="Palatino Linotype"/>
        </w:rPr>
        <w:t xml:space="preserve"> siguiente</w:t>
      </w:r>
      <w:r w:rsidR="00294EB7" w:rsidRPr="002E242F">
        <w:rPr>
          <w:rFonts w:ascii="Palatino Linotype" w:hAnsi="Palatino Linotype"/>
        </w:rPr>
        <w:t>s</w:t>
      </w:r>
      <w:r w:rsidR="00992184" w:rsidRPr="002E242F">
        <w:rPr>
          <w:rFonts w:ascii="Palatino Linotype" w:hAnsi="Palatino Linotype"/>
        </w:rPr>
        <w:t xml:space="preserve"> servidor</w:t>
      </w:r>
      <w:r w:rsidR="00294EB7" w:rsidRPr="002E242F">
        <w:rPr>
          <w:rFonts w:ascii="Palatino Linotype" w:hAnsi="Palatino Linotype"/>
        </w:rPr>
        <w:t>es</w:t>
      </w:r>
      <w:r w:rsidR="00992184" w:rsidRPr="002E242F">
        <w:rPr>
          <w:rFonts w:ascii="Palatino Linotype" w:hAnsi="Palatino Linotype"/>
        </w:rPr>
        <w:t xml:space="preserve"> público</w:t>
      </w:r>
      <w:r w:rsidR="00294EB7" w:rsidRPr="002E242F">
        <w:rPr>
          <w:rFonts w:ascii="Palatino Linotype" w:hAnsi="Palatino Linotype"/>
        </w:rPr>
        <w:t>s</w:t>
      </w:r>
    </w:p>
    <w:p w:rsidR="00665100" w:rsidRPr="002E242F" w:rsidRDefault="00665100" w:rsidP="00A5677D">
      <w:pPr>
        <w:spacing w:line="360" w:lineRule="auto"/>
        <w:jc w:val="both"/>
        <w:rPr>
          <w:rFonts w:ascii="Palatino Linotype" w:hAnsi="Palatino Linotype"/>
        </w:rPr>
      </w:pPr>
    </w:p>
    <w:p w:rsidR="00294EB7" w:rsidRPr="002E242F" w:rsidRDefault="00E745E5" w:rsidP="00294EB7">
      <w:pPr>
        <w:pStyle w:val="Prrafodelista"/>
        <w:numPr>
          <w:ilvl w:val="0"/>
          <w:numId w:val="4"/>
        </w:numPr>
        <w:spacing w:line="360" w:lineRule="auto"/>
        <w:jc w:val="both"/>
        <w:rPr>
          <w:rFonts w:ascii="Palatino Linotype" w:hAnsi="Palatino Linotype"/>
        </w:rPr>
      </w:pPr>
      <w:r w:rsidRPr="002E242F">
        <w:rPr>
          <w:rFonts w:ascii="Palatino Linotype" w:hAnsi="Palatino Linotype"/>
        </w:rPr>
        <w:t>El Contralor Municipal</w:t>
      </w:r>
      <w:r w:rsidR="00A4423E" w:rsidRPr="002E242F">
        <w:rPr>
          <w:rFonts w:ascii="Palatino Linotype" w:hAnsi="Palatino Linotype"/>
        </w:rPr>
        <w:t>.-</w:t>
      </w:r>
      <w:r w:rsidRPr="002E242F">
        <w:rPr>
          <w:rFonts w:ascii="Palatino Linotype" w:hAnsi="Palatino Linotype"/>
        </w:rPr>
        <w:t xml:space="preserve"> entregó </w:t>
      </w:r>
      <w:r w:rsidR="00A1029B" w:rsidRPr="002E242F">
        <w:rPr>
          <w:rFonts w:ascii="Palatino Linotype" w:hAnsi="Palatino Linotype"/>
        </w:rPr>
        <w:t>Título</w:t>
      </w:r>
      <w:r w:rsidRPr="002E242F">
        <w:rPr>
          <w:rFonts w:ascii="Palatino Linotype" w:hAnsi="Palatino Linotype"/>
        </w:rPr>
        <w:t xml:space="preserve">, </w:t>
      </w:r>
      <w:r w:rsidR="00A1029B" w:rsidRPr="002E242F">
        <w:rPr>
          <w:rFonts w:ascii="Palatino Linotype" w:hAnsi="Palatino Linotype"/>
        </w:rPr>
        <w:t>Cedula Profesional</w:t>
      </w:r>
      <w:r w:rsidRPr="002E242F">
        <w:rPr>
          <w:rFonts w:ascii="Palatino Linotype" w:hAnsi="Palatino Linotype"/>
        </w:rPr>
        <w:t xml:space="preserve">, </w:t>
      </w:r>
      <w:r w:rsidR="00A1029B" w:rsidRPr="002E242F">
        <w:rPr>
          <w:rFonts w:ascii="Palatino Linotype" w:hAnsi="Palatino Linotype"/>
        </w:rPr>
        <w:t xml:space="preserve">Currículum </w:t>
      </w:r>
      <w:r w:rsidR="00A4423E" w:rsidRPr="002E242F">
        <w:rPr>
          <w:rFonts w:ascii="Palatino Linotype" w:hAnsi="Palatino Linotype"/>
        </w:rPr>
        <w:t>y el documento que acredita que se encuentra realizando la certificación correspondiente expedida por el IHAEM.</w:t>
      </w:r>
    </w:p>
    <w:p w:rsidR="00F96DBB" w:rsidRPr="002E242F" w:rsidRDefault="00F96DBB" w:rsidP="00F96DBB">
      <w:pPr>
        <w:pStyle w:val="Prrafodelista"/>
        <w:spacing w:line="360" w:lineRule="auto"/>
        <w:jc w:val="both"/>
        <w:rPr>
          <w:rFonts w:ascii="Palatino Linotype" w:hAnsi="Palatino Linotype"/>
        </w:rPr>
      </w:pPr>
    </w:p>
    <w:p w:rsidR="00F96DBB" w:rsidRPr="002E242F" w:rsidRDefault="00294EB7" w:rsidP="00F96DBB">
      <w:pPr>
        <w:pStyle w:val="Prrafodelista"/>
        <w:numPr>
          <w:ilvl w:val="0"/>
          <w:numId w:val="4"/>
        </w:numPr>
        <w:spacing w:line="360" w:lineRule="auto"/>
        <w:jc w:val="both"/>
        <w:rPr>
          <w:rFonts w:ascii="Palatino Linotype" w:hAnsi="Palatino Linotype"/>
        </w:rPr>
      </w:pPr>
      <w:r w:rsidRPr="002E242F">
        <w:rPr>
          <w:rFonts w:ascii="Palatino Linotype" w:hAnsi="Palatino Linotype"/>
        </w:rPr>
        <w:t xml:space="preserve">El Director de la Unidad </w:t>
      </w:r>
      <w:r w:rsidR="00F96DBB" w:rsidRPr="002E242F">
        <w:rPr>
          <w:rFonts w:ascii="Palatino Linotype" w:hAnsi="Palatino Linotype"/>
        </w:rPr>
        <w:t>de Información, Planeación, Programación y Evaluación.- entregó nombramiento, título, cédula y currículum.</w:t>
      </w:r>
    </w:p>
    <w:p w:rsidR="00F96DBB" w:rsidRPr="002E242F" w:rsidRDefault="00F96DBB" w:rsidP="00F96DBB">
      <w:pPr>
        <w:pStyle w:val="Prrafodelista"/>
        <w:spacing w:line="360" w:lineRule="auto"/>
        <w:jc w:val="both"/>
        <w:rPr>
          <w:rFonts w:ascii="Palatino Linotype" w:hAnsi="Palatino Linotype"/>
        </w:rPr>
      </w:pPr>
    </w:p>
    <w:p w:rsidR="00F96DBB" w:rsidRPr="002E242F" w:rsidRDefault="00F96DBB" w:rsidP="00F96DBB">
      <w:pPr>
        <w:pStyle w:val="Prrafodelista"/>
        <w:numPr>
          <w:ilvl w:val="0"/>
          <w:numId w:val="4"/>
        </w:numPr>
        <w:spacing w:line="360" w:lineRule="auto"/>
        <w:jc w:val="both"/>
        <w:rPr>
          <w:rFonts w:ascii="Palatino Linotype" w:hAnsi="Palatino Linotype"/>
        </w:rPr>
      </w:pPr>
      <w:r w:rsidRPr="002E242F">
        <w:rPr>
          <w:rFonts w:ascii="Palatino Linotype" w:hAnsi="Palatino Linotype"/>
        </w:rPr>
        <w:t>El Director de Catastro y Predial</w:t>
      </w:r>
      <w:r w:rsidR="005C5E24" w:rsidRPr="002E242F">
        <w:rPr>
          <w:rFonts w:ascii="Palatino Linotype" w:hAnsi="Palatino Linotype"/>
        </w:rPr>
        <w:t>.- entregó nombramiento y currículum.</w:t>
      </w:r>
    </w:p>
    <w:p w:rsidR="005C5E24" w:rsidRPr="002E242F" w:rsidRDefault="005C5E24" w:rsidP="005C5E24">
      <w:pPr>
        <w:pStyle w:val="Prrafodelista"/>
        <w:spacing w:line="360" w:lineRule="auto"/>
        <w:jc w:val="both"/>
        <w:rPr>
          <w:rFonts w:ascii="Palatino Linotype" w:hAnsi="Palatino Linotype"/>
        </w:rPr>
      </w:pPr>
    </w:p>
    <w:p w:rsidR="005B2AE6" w:rsidRPr="002E242F" w:rsidRDefault="005C5E24" w:rsidP="00C16B90">
      <w:pPr>
        <w:pStyle w:val="Prrafodelista"/>
        <w:numPr>
          <w:ilvl w:val="0"/>
          <w:numId w:val="4"/>
        </w:numPr>
        <w:spacing w:line="360" w:lineRule="auto"/>
        <w:jc w:val="both"/>
        <w:rPr>
          <w:rFonts w:ascii="Palatino Linotype" w:hAnsi="Palatino Linotype"/>
        </w:rPr>
      </w:pPr>
      <w:r w:rsidRPr="002E242F">
        <w:rPr>
          <w:rFonts w:ascii="Palatino Linotype" w:hAnsi="Palatino Linotype"/>
        </w:rPr>
        <w:t>Director de Seguridad Pública.- entregó nombramiento y documento que acredita experiencia para ocupar el cargo.</w:t>
      </w:r>
    </w:p>
    <w:p w:rsidR="00C16B90" w:rsidRPr="002E242F" w:rsidRDefault="00C16B90" w:rsidP="00C16B90">
      <w:pPr>
        <w:spacing w:line="360" w:lineRule="auto"/>
        <w:jc w:val="both"/>
        <w:rPr>
          <w:rFonts w:ascii="Palatino Linotype" w:hAnsi="Palatino Linotype"/>
        </w:rPr>
      </w:pPr>
    </w:p>
    <w:p w:rsidR="00C16B90" w:rsidRPr="002E242F" w:rsidRDefault="00C16B90" w:rsidP="00C16B90">
      <w:pPr>
        <w:spacing w:line="360" w:lineRule="auto"/>
        <w:jc w:val="both"/>
        <w:rPr>
          <w:rFonts w:ascii="Palatino Linotype" w:hAnsi="Palatino Linotype"/>
        </w:rPr>
      </w:pPr>
    </w:p>
    <w:p w:rsidR="00BC592E" w:rsidRPr="002E242F" w:rsidRDefault="00BC592E" w:rsidP="00361841">
      <w:pPr>
        <w:spacing w:line="360" w:lineRule="auto"/>
        <w:jc w:val="both"/>
        <w:rPr>
          <w:rFonts w:ascii="Palatino Linotype" w:hAnsi="Palatino Linotype" w:cs="Arial"/>
        </w:rPr>
      </w:pPr>
      <w:r w:rsidRPr="002E242F">
        <w:rPr>
          <w:rFonts w:ascii="Palatino Linotype" w:hAnsi="Palatino Linotype" w:cs="Arial"/>
        </w:rPr>
        <w:t xml:space="preserve">Asimismo, no pasa desapercibido para esta Ponencia, el requerimiento que </w:t>
      </w:r>
      <w:r w:rsidRPr="002E242F">
        <w:rPr>
          <w:rFonts w:ascii="Palatino Linotype" w:hAnsi="Palatino Linotype" w:cs="Arial"/>
          <w:b/>
        </w:rPr>
        <w:t xml:space="preserve">EL SUJETO OBLIGADO </w:t>
      </w:r>
      <w:r w:rsidRPr="002E242F">
        <w:rPr>
          <w:rFonts w:ascii="Palatino Linotype" w:hAnsi="Palatino Linotype" w:cs="Arial"/>
        </w:rPr>
        <w:t>en relación al sueldo neto y sueldo bruto de todos los servidores públicos anteriormente señalados y desglosados, es por eso que se procede al análisis de dicha pretensión.</w:t>
      </w:r>
    </w:p>
    <w:p w:rsidR="00BC592E" w:rsidRPr="002E242F" w:rsidRDefault="00BC592E" w:rsidP="00361841">
      <w:pPr>
        <w:spacing w:line="360" w:lineRule="auto"/>
        <w:jc w:val="both"/>
        <w:rPr>
          <w:rFonts w:ascii="Palatino Linotype" w:hAnsi="Palatino Linotype" w:cs="Arial"/>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color w:val="000000"/>
        </w:rPr>
        <w:t xml:space="preserve">En ese tenor, y como el particular solicitó las percepciones brutas y netas de los servidores públicos en estudió, estos pudieran obrar en la nómina del Municipio de Almoloya del Río, por lo que </w:t>
      </w:r>
      <w:r w:rsidRPr="002E242F">
        <w:rPr>
          <w:rFonts w:ascii="Palatino Linotype" w:hAnsi="Palatino Linotype"/>
        </w:rPr>
        <w:t xml:space="preserve">conviene precisar que </w:t>
      </w:r>
      <w:r w:rsidRPr="002E242F">
        <w:rPr>
          <w:rFonts w:ascii="Palatino Linotype" w:hAnsi="Palatino Linotype" w:cs="Arial"/>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84F94" w:rsidRPr="002E242F" w:rsidRDefault="00084F94" w:rsidP="00084F94">
      <w:pPr>
        <w:spacing w:line="360" w:lineRule="auto"/>
        <w:jc w:val="both"/>
        <w:rPr>
          <w:rFonts w:ascii="Palatino Linotype" w:hAnsi="Palatino Linotype" w:cs="Arial"/>
        </w:rPr>
      </w:pPr>
    </w:p>
    <w:p w:rsidR="00084F94" w:rsidRPr="002E242F" w:rsidRDefault="00084F94" w:rsidP="00084F94">
      <w:pPr>
        <w:ind w:left="709" w:right="814"/>
        <w:jc w:val="both"/>
        <w:rPr>
          <w:rFonts w:ascii="Palatino Linotype" w:hAnsi="Palatino Linotype" w:cs="Arial"/>
          <w:i/>
          <w:sz w:val="22"/>
        </w:rPr>
      </w:pPr>
      <w:r w:rsidRPr="002E242F">
        <w:rPr>
          <w:rFonts w:ascii="Palatino Linotype" w:hAnsi="Palatino Linotype" w:cs="Arial"/>
          <w:bCs/>
          <w:i/>
          <w:sz w:val="22"/>
        </w:rPr>
        <w:t>“</w:t>
      </w:r>
      <w:r w:rsidRPr="002E242F">
        <w:rPr>
          <w:rFonts w:ascii="Palatino Linotype" w:hAnsi="Palatino Linotype" w:cs="Arial"/>
          <w:b/>
          <w:bCs/>
          <w:i/>
          <w:sz w:val="22"/>
        </w:rPr>
        <w:t xml:space="preserve">NÓMINA </w:t>
      </w:r>
      <w:r w:rsidRPr="002E242F">
        <w:rPr>
          <w:rFonts w:ascii="Palatino Linotype" w:hAnsi="Palatino Linotype" w:cs="Arial"/>
          <w:i/>
          <w:sz w:val="22"/>
        </w:rPr>
        <w:t>Listado general de los trabajadores de una institución, en</w:t>
      </w:r>
      <w:r w:rsidRPr="002E242F">
        <w:rPr>
          <w:rFonts w:ascii="Palatino Linotype" w:hAnsi="Palatino Linotype" w:cs="Arial"/>
          <w:b/>
          <w:bCs/>
          <w:i/>
          <w:sz w:val="22"/>
        </w:rPr>
        <w:t xml:space="preserve"> </w:t>
      </w:r>
      <w:r w:rsidRPr="002E242F">
        <w:rPr>
          <w:rFonts w:ascii="Palatino Linotype" w:hAnsi="Palatino Linotype" w:cs="Arial"/>
          <w:i/>
          <w:sz w:val="22"/>
        </w:rPr>
        <w:t xml:space="preserve">el cual se asientan las </w:t>
      </w:r>
      <w:r w:rsidRPr="002E242F">
        <w:rPr>
          <w:rFonts w:ascii="Palatino Linotype" w:hAnsi="Palatino Linotype" w:cs="Arial"/>
          <w:b/>
          <w:i/>
          <w:sz w:val="22"/>
        </w:rPr>
        <w:t>percepciones brutas</w:t>
      </w:r>
      <w:r w:rsidRPr="002E242F">
        <w:rPr>
          <w:rFonts w:ascii="Palatino Linotype" w:hAnsi="Palatino Linotype" w:cs="Arial"/>
          <w:i/>
          <w:sz w:val="22"/>
        </w:rPr>
        <w:t>, deducciones y</w:t>
      </w:r>
      <w:r w:rsidRPr="002E242F">
        <w:rPr>
          <w:rFonts w:ascii="Palatino Linotype" w:hAnsi="Palatino Linotype" w:cs="Arial"/>
          <w:b/>
          <w:bCs/>
          <w:i/>
          <w:sz w:val="22"/>
        </w:rPr>
        <w:t xml:space="preserve"> </w:t>
      </w:r>
      <w:r w:rsidRPr="002E242F">
        <w:rPr>
          <w:rFonts w:ascii="Palatino Linotype" w:hAnsi="Palatino Linotype" w:cs="Arial"/>
          <w:i/>
          <w:sz w:val="22"/>
        </w:rPr>
        <w:t xml:space="preserve">alcance </w:t>
      </w:r>
      <w:r w:rsidRPr="002E242F">
        <w:rPr>
          <w:rFonts w:ascii="Palatino Linotype" w:hAnsi="Palatino Linotype" w:cs="Arial"/>
          <w:b/>
          <w:i/>
          <w:sz w:val="22"/>
        </w:rPr>
        <w:t xml:space="preserve">neto </w:t>
      </w:r>
      <w:r w:rsidRPr="002E242F">
        <w:rPr>
          <w:rFonts w:ascii="Palatino Linotype" w:hAnsi="Palatino Linotype" w:cs="Arial"/>
          <w:b/>
          <w:i/>
          <w:color w:val="000000"/>
          <w:sz w:val="22"/>
        </w:rPr>
        <w:t>de</w:t>
      </w:r>
      <w:r w:rsidRPr="002E242F">
        <w:rPr>
          <w:rFonts w:ascii="Palatino Linotype" w:hAnsi="Palatino Linotype" w:cs="Arial"/>
          <w:b/>
          <w:i/>
          <w:sz w:val="22"/>
        </w:rPr>
        <w:t xml:space="preserve"> las mismas</w:t>
      </w:r>
      <w:r w:rsidRPr="002E242F">
        <w:rPr>
          <w:rFonts w:ascii="Palatino Linotype" w:hAnsi="Palatino Linotype" w:cs="Arial"/>
          <w:i/>
          <w:sz w:val="22"/>
        </w:rPr>
        <w:t>; la nómina es utilizada para</w:t>
      </w:r>
      <w:r w:rsidRPr="002E242F">
        <w:rPr>
          <w:rFonts w:ascii="Palatino Linotype" w:hAnsi="Palatino Linotype" w:cs="Arial"/>
          <w:b/>
          <w:bCs/>
          <w:i/>
          <w:sz w:val="22"/>
        </w:rPr>
        <w:t xml:space="preserve"> </w:t>
      </w:r>
      <w:r w:rsidRPr="002E242F">
        <w:rPr>
          <w:rFonts w:ascii="Palatino Linotype" w:hAnsi="Palatino Linotype" w:cs="Arial"/>
          <w:i/>
          <w:sz w:val="22"/>
        </w:rPr>
        <w:t>efectuar los pagos periódicos (semanales, quincenales o</w:t>
      </w:r>
      <w:r w:rsidRPr="002E242F">
        <w:rPr>
          <w:rFonts w:ascii="Palatino Linotype" w:hAnsi="Palatino Linotype" w:cs="Arial"/>
          <w:b/>
          <w:bCs/>
          <w:i/>
          <w:sz w:val="22"/>
        </w:rPr>
        <w:t xml:space="preserve"> </w:t>
      </w:r>
      <w:r w:rsidRPr="002E242F">
        <w:rPr>
          <w:rFonts w:ascii="Palatino Linotype" w:hAnsi="Palatino Linotype" w:cs="Arial"/>
          <w:i/>
          <w:sz w:val="22"/>
        </w:rPr>
        <w:t>mensuales) a los trabajadores por concepto de sueldos y</w:t>
      </w:r>
      <w:r w:rsidRPr="002E242F">
        <w:rPr>
          <w:rFonts w:ascii="Palatino Linotype" w:hAnsi="Palatino Linotype" w:cs="Arial"/>
          <w:b/>
          <w:bCs/>
          <w:i/>
          <w:sz w:val="22"/>
        </w:rPr>
        <w:t xml:space="preserve"> </w:t>
      </w:r>
      <w:r w:rsidRPr="002E242F">
        <w:rPr>
          <w:rFonts w:ascii="Palatino Linotype" w:hAnsi="Palatino Linotype" w:cs="Arial"/>
          <w:i/>
          <w:sz w:val="22"/>
        </w:rPr>
        <w:t>salarios.” (Sic)</w:t>
      </w:r>
    </w:p>
    <w:p w:rsidR="00084F94" w:rsidRPr="002E242F" w:rsidRDefault="00084F94" w:rsidP="00084F94">
      <w:pPr>
        <w:tabs>
          <w:tab w:val="left" w:pos="8222"/>
        </w:tabs>
        <w:spacing w:line="360" w:lineRule="auto"/>
        <w:ind w:left="851" w:right="899"/>
        <w:jc w:val="both"/>
        <w:rPr>
          <w:rFonts w:ascii="Palatino Linotype" w:hAnsi="Palatino Linotype" w:cs="Arial"/>
          <w:i/>
        </w:rPr>
      </w:pPr>
    </w:p>
    <w:p w:rsidR="00084F94" w:rsidRPr="002E242F" w:rsidRDefault="00084F94" w:rsidP="00084F94">
      <w:pPr>
        <w:tabs>
          <w:tab w:val="right" w:leader="dot" w:pos="8505"/>
        </w:tabs>
        <w:spacing w:line="360" w:lineRule="auto"/>
        <w:jc w:val="both"/>
        <w:rPr>
          <w:rStyle w:val="apple-style-span"/>
          <w:rFonts w:ascii="Palatino Linotype" w:hAnsi="Palatino Linotype" w:cs="Arial"/>
          <w:color w:val="000000"/>
        </w:rPr>
      </w:pPr>
      <w:r w:rsidRPr="002E242F">
        <w:rPr>
          <w:rFonts w:ascii="Palatino Linotype" w:hAnsi="Palatino Linotype"/>
          <w:color w:val="000000"/>
        </w:rPr>
        <w:t xml:space="preserve">Por ende, para conocer lo que debe contener la información correspondiente a la “Nómina”, es necesario señalar </w:t>
      </w:r>
      <w:r w:rsidRPr="002E242F">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084F94" w:rsidRPr="002E242F" w:rsidRDefault="00084F94" w:rsidP="00084F94">
      <w:pPr>
        <w:tabs>
          <w:tab w:val="right" w:leader="dot" w:pos="8505"/>
        </w:tabs>
        <w:spacing w:line="360" w:lineRule="auto"/>
        <w:jc w:val="both"/>
        <w:rPr>
          <w:rStyle w:val="apple-style-span"/>
          <w:rFonts w:ascii="Palatino Linotype" w:hAnsi="Palatino Linotype" w:cs="Arial"/>
          <w:bCs/>
          <w:color w:val="000000"/>
        </w:rPr>
      </w:pPr>
    </w:p>
    <w:p w:rsidR="00084F94" w:rsidRPr="002E242F" w:rsidRDefault="00084F94" w:rsidP="00084F94">
      <w:pPr>
        <w:autoSpaceDE w:val="0"/>
        <w:autoSpaceDN w:val="0"/>
        <w:adjustRightInd w:val="0"/>
        <w:ind w:left="709" w:right="814"/>
        <w:jc w:val="both"/>
        <w:rPr>
          <w:rFonts w:ascii="Palatino Linotype" w:hAnsi="Palatino Linotype" w:cs="Arial"/>
          <w:i/>
          <w:sz w:val="22"/>
        </w:rPr>
      </w:pPr>
      <w:r w:rsidRPr="002E242F">
        <w:rPr>
          <w:rFonts w:ascii="Palatino Linotype" w:hAnsi="Palatino Linotype" w:cs="Arial"/>
          <w:bCs/>
          <w:i/>
          <w:sz w:val="22"/>
        </w:rPr>
        <w:t>“</w:t>
      </w:r>
      <w:r w:rsidRPr="002E242F">
        <w:rPr>
          <w:rFonts w:ascii="Palatino Linotype" w:hAnsi="Palatino Linotype" w:cs="Arial"/>
          <w:b/>
          <w:bCs/>
          <w:i/>
          <w:sz w:val="22"/>
        </w:rPr>
        <w:t xml:space="preserve">Artículo 8. </w:t>
      </w:r>
      <w:r w:rsidRPr="002E242F">
        <w:rPr>
          <w:rFonts w:ascii="Palatino Linotype" w:hAnsi="Palatino Linotype" w:cs="Arial"/>
          <w:i/>
          <w:sz w:val="22"/>
        </w:rPr>
        <w:t>El Órgano Superior tendrá las siguientes atribuciones:</w:t>
      </w:r>
    </w:p>
    <w:p w:rsidR="00084F94" w:rsidRPr="002E242F" w:rsidRDefault="00084F94" w:rsidP="00084F94">
      <w:pPr>
        <w:autoSpaceDE w:val="0"/>
        <w:autoSpaceDN w:val="0"/>
        <w:adjustRightInd w:val="0"/>
        <w:ind w:left="709" w:right="814"/>
        <w:jc w:val="both"/>
        <w:rPr>
          <w:rFonts w:ascii="Palatino Linotype" w:hAnsi="Palatino Linotype" w:cs="Arial"/>
          <w:i/>
          <w:sz w:val="22"/>
        </w:rPr>
      </w:pPr>
      <w:r w:rsidRPr="002E242F">
        <w:rPr>
          <w:rFonts w:ascii="Palatino Linotype" w:hAnsi="Palatino Linotype" w:cs="Arial"/>
          <w:i/>
          <w:sz w:val="22"/>
        </w:rPr>
        <w:t>…</w:t>
      </w:r>
    </w:p>
    <w:p w:rsidR="00084F94" w:rsidRPr="002E242F" w:rsidRDefault="00084F94" w:rsidP="00084F94">
      <w:pPr>
        <w:autoSpaceDE w:val="0"/>
        <w:autoSpaceDN w:val="0"/>
        <w:adjustRightInd w:val="0"/>
        <w:ind w:left="709" w:right="814"/>
        <w:jc w:val="both"/>
        <w:rPr>
          <w:rFonts w:ascii="Palatino Linotype" w:hAnsi="Palatino Linotype" w:cs="Arial"/>
          <w:i/>
          <w:sz w:val="22"/>
        </w:rPr>
      </w:pPr>
      <w:r w:rsidRPr="002E242F">
        <w:rPr>
          <w:rFonts w:ascii="Palatino Linotype" w:hAnsi="Palatino Linotype" w:cs="Arial"/>
          <w:b/>
          <w:bCs/>
          <w:i/>
          <w:sz w:val="22"/>
        </w:rPr>
        <w:t xml:space="preserve">XI. </w:t>
      </w:r>
      <w:r w:rsidRPr="002E242F">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rsidR="00084F94" w:rsidRPr="002E242F" w:rsidRDefault="00084F94" w:rsidP="00084F94">
      <w:pPr>
        <w:autoSpaceDE w:val="0"/>
        <w:autoSpaceDN w:val="0"/>
        <w:adjustRightInd w:val="0"/>
        <w:ind w:left="709" w:right="814"/>
        <w:jc w:val="both"/>
        <w:rPr>
          <w:rStyle w:val="apple-style-span"/>
          <w:rFonts w:ascii="Palatino Linotype" w:hAnsi="Palatino Linotype" w:cs="Arial"/>
          <w:i/>
          <w:color w:val="000000"/>
          <w:sz w:val="22"/>
        </w:rPr>
      </w:pPr>
      <w:r w:rsidRPr="002E242F">
        <w:rPr>
          <w:rStyle w:val="apple-style-span"/>
          <w:rFonts w:ascii="Palatino Linotype" w:hAnsi="Palatino Linotype" w:cs="Arial"/>
          <w:i/>
          <w:color w:val="000000"/>
          <w:sz w:val="22"/>
        </w:rPr>
        <w:t>…” (Sic)</w:t>
      </w:r>
    </w:p>
    <w:p w:rsidR="00084F94" w:rsidRPr="002E242F" w:rsidRDefault="00084F94" w:rsidP="00084F94">
      <w:pPr>
        <w:autoSpaceDE w:val="0"/>
        <w:autoSpaceDN w:val="0"/>
        <w:adjustRightInd w:val="0"/>
        <w:spacing w:line="360" w:lineRule="auto"/>
        <w:ind w:left="851" w:right="899"/>
        <w:jc w:val="both"/>
        <w:rPr>
          <w:rStyle w:val="apple-style-span"/>
          <w:rFonts w:ascii="Palatino Linotype" w:hAnsi="Palatino Linotype" w:cs="Arial"/>
          <w:bCs/>
          <w:i/>
          <w:color w:val="000000"/>
        </w:rPr>
      </w:pPr>
    </w:p>
    <w:p w:rsidR="00084F94" w:rsidRPr="002E242F" w:rsidRDefault="00084F94" w:rsidP="00084F94">
      <w:pPr>
        <w:spacing w:line="360" w:lineRule="auto"/>
        <w:jc w:val="both"/>
        <w:rPr>
          <w:rFonts w:ascii="Palatino Linotype" w:hAnsi="Palatino Linotype"/>
        </w:rPr>
      </w:pPr>
      <w:r w:rsidRPr="002E242F">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084F94" w:rsidRPr="002E242F" w:rsidRDefault="00084F94" w:rsidP="00084F94">
      <w:pPr>
        <w:spacing w:line="360" w:lineRule="auto"/>
        <w:jc w:val="both"/>
        <w:rPr>
          <w:rFonts w:ascii="Palatino Linotype" w:hAnsi="Palatino Linotype"/>
        </w:rPr>
      </w:pPr>
      <w:r w:rsidRPr="002E242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084F94" w:rsidRPr="002E242F" w:rsidRDefault="00084F94" w:rsidP="00084F94">
      <w:pPr>
        <w:jc w:val="both"/>
        <w:rPr>
          <w:rFonts w:ascii="Palatino Linotype" w:hAnsi="Palatino Linotype"/>
          <w:sz w:val="22"/>
        </w:rPr>
      </w:pPr>
    </w:p>
    <w:p w:rsidR="00084F94" w:rsidRPr="002E242F" w:rsidRDefault="00084F94" w:rsidP="00084F94">
      <w:pPr>
        <w:ind w:left="851" w:right="899"/>
        <w:jc w:val="both"/>
        <w:rPr>
          <w:rFonts w:ascii="Palatino Linotype" w:hAnsi="Palatino Linotype"/>
          <w:i/>
          <w:sz w:val="22"/>
        </w:rPr>
      </w:pPr>
      <w:r w:rsidRPr="002E242F">
        <w:rPr>
          <w:rFonts w:ascii="Palatino Linotype" w:hAnsi="Palatino Linotype"/>
          <w:i/>
          <w:sz w:val="22"/>
        </w:rPr>
        <w:t>“</w:t>
      </w:r>
      <w:r w:rsidRPr="002E242F">
        <w:rPr>
          <w:rFonts w:ascii="Palatino Linotype" w:hAnsi="Palatino Linotype"/>
          <w:b/>
          <w:i/>
          <w:sz w:val="22"/>
        </w:rPr>
        <w:t>Artículo 32.-</w:t>
      </w:r>
      <w:r w:rsidRPr="002E242F">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084F94" w:rsidRPr="002E242F" w:rsidRDefault="00084F94" w:rsidP="00084F94">
      <w:pPr>
        <w:ind w:left="851" w:right="899"/>
        <w:jc w:val="both"/>
        <w:rPr>
          <w:rFonts w:ascii="Palatino Linotype" w:hAnsi="Palatino Linotype"/>
          <w:i/>
          <w:sz w:val="22"/>
        </w:rPr>
      </w:pPr>
    </w:p>
    <w:p w:rsidR="00084F94" w:rsidRPr="002E242F" w:rsidRDefault="00084F94" w:rsidP="00084F94">
      <w:pPr>
        <w:ind w:left="851" w:right="899"/>
        <w:jc w:val="both"/>
        <w:rPr>
          <w:rFonts w:ascii="Palatino Linotype" w:hAnsi="Palatino Linotype"/>
          <w:b/>
          <w:i/>
          <w:sz w:val="22"/>
        </w:rPr>
      </w:pPr>
      <w:r w:rsidRPr="002E242F">
        <w:rPr>
          <w:rFonts w:ascii="Palatino Linotype" w:hAnsi="Palatino Linotype"/>
          <w:b/>
          <w:i/>
          <w:sz w:val="22"/>
        </w:rPr>
        <w:t>Los Presidentes Municipales presentarán a la Legislatura las cuentas públicas anuales</w:t>
      </w:r>
      <w:r w:rsidRPr="002E242F">
        <w:rPr>
          <w:rFonts w:ascii="Palatino Linotype" w:hAnsi="Palatino Linotype"/>
          <w:i/>
          <w:sz w:val="22"/>
        </w:rPr>
        <w:t xml:space="preserve"> de sus respectivos municipios, del ejercicio fiscal inmediato anterior, </w:t>
      </w:r>
      <w:r w:rsidRPr="002E242F">
        <w:rPr>
          <w:rFonts w:ascii="Palatino Linotype" w:hAnsi="Palatino Linotype"/>
          <w:b/>
          <w:i/>
          <w:sz w:val="22"/>
        </w:rPr>
        <w:t>dentro de los quince primeros días del mes de marzo</w:t>
      </w:r>
      <w:r w:rsidRPr="002E242F">
        <w:rPr>
          <w:rFonts w:ascii="Palatino Linotype" w:hAnsi="Palatino Linotype"/>
          <w:i/>
          <w:sz w:val="22"/>
        </w:rPr>
        <w:t xml:space="preserve"> de cada año; </w:t>
      </w:r>
      <w:r w:rsidRPr="002E242F">
        <w:rPr>
          <w:rFonts w:ascii="Palatino Linotype" w:hAnsi="Palatino Linotype"/>
          <w:b/>
          <w:i/>
          <w:sz w:val="22"/>
        </w:rPr>
        <w:t>asimism</w:t>
      </w:r>
      <w:r w:rsidRPr="002E242F">
        <w:rPr>
          <w:rFonts w:ascii="Palatino Linotype" w:hAnsi="Palatino Linotype"/>
          <w:i/>
          <w:sz w:val="22"/>
        </w:rPr>
        <w:t xml:space="preserve">o, </w:t>
      </w:r>
      <w:r w:rsidRPr="002E242F">
        <w:rPr>
          <w:rFonts w:ascii="Palatino Linotype" w:hAnsi="Palatino Linotype"/>
          <w:b/>
          <w:i/>
          <w:sz w:val="22"/>
        </w:rPr>
        <w:t>los informes mensuales</w:t>
      </w:r>
      <w:r w:rsidRPr="002E242F">
        <w:rPr>
          <w:rFonts w:ascii="Palatino Linotype" w:hAnsi="Palatino Linotype"/>
          <w:i/>
          <w:sz w:val="22"/>
        </w:rPr>
        <w:t xml:space="preserve"> los deberán presentar </w:t>
      </w:r>
      <w:r w:rsidRPr="002E242F">
        <w:rPr>
          <w:rFonts w:ascii="Palatino Linotype" w:hAnsi="Palatino Linotype"/>
          <w:b/>
          <w:i/>
          <w:sz w:val="22"/>
        </w:rPr>
        <w:t>dentro de los veinte días posteriores al término del mes correspondiente.”</w:t>
      </w:r>
    </w:p>
    <w:p w:rsidR="00084F94" w:rsidRPr="002E242F" w:rsidRDefault="00084F94" w:rsidP="00084F94">
      <w:pPr>
        <w:spacing w:line="360" w:lineRule="auto"/>
        <w:ind w:left="851" w:right="899"/>
        <w:jc w:val="both"/>
        <w:rPr>
          <w:rFonts w:ascii="Palatino Linotype" w:hAnsi="Palatino Linotype"/>
          <w:b/>
          <w:i/>
        </w:rPr>
      </w:pPr>
    </w:p>
    <w:p w:rsidR="00084F94" w:rsidRPr="002E242F" w:rsidRDefault="00084F94" w:rsidP="00084F94">
      <w:pPr>
        <w:spacing w:line="360" w:lineRule="auto"/>
        <w:ind w:right="-91"/>
        <w:jc w:val="both"/>
        <w:rPr>
          <w:rFonts w:ascii="Palatino Linotype" w:hAnsi="Palatino Linotype"/>
        </w:rPr>
      </w:pPr>
      <w:r w:rsidRPr="002E242F">
        <w:rPr>
          <w:rFonts w:ascii="Palatino Linotype" w:hAnsi="Palatino Linotype"/>
        </w:rPr>
        <w:t xml:space="preserve">La información </w:t>
      </w:r>
      <w:r w:rsidRPr="002E242F">
        <w:rPr>
          <w:rFonts w:ascii="Palatino Linotype" w:hAnsi="Palatino Linotype"/>
          <w:b/>
        </w:rPr>
        <w:t>documental comprobatoria</w:t>
      </w:r>
      <w:r w:rsidRPr="002E242F">
        <w:rPr>
          <w:rFonts w:ascii="Palatino Linotype" w:hAnsi="Palatino Linotype"/>
        </w:rPr>
        <w:t xml:space="preserve">, </w:t>
      </w:r>
      <w:r w:rsidRPr="002E242F">
        <w:rPr>
          <w:rFonts w:ascii="Palatino Linotype" w:hAnsi="Palatino Linotype"/>
          <w:b/>
        </w:rPr>
        <w:t>deberá conservarse en los archivos de la entidad fiscalizada –Municipio</w:t>
      </w:r>
      <w:r w:rsidRPr="002E242F">
        <w:rPr>
          <w:rFonts w:ascii="Palatino Linotype" w:hAnsi="Palatino Linotype"/>
        </w:rPr>
        <w:t>-, en original y debidamente integrada en términos de los lineamientos de referencia, pues son susceptibles de revisión directa por el órgano Superior de Fiscalización.</w:t>
      </w:r>
    </w:p>
    <w:p w:rsidR="00084F94" w:rsidRPr="002E242F" w:rsidRDefault="00084F94" w:rsidP="00084F94">
      <w:pPr>
        <w:spacing w:line="360" w:lineRule="auto"/>
        <w:ind w:right="-91"/>
        <w:jc w:val="both"/>
        <w:rPr>
          <w:rFonts w:ascii="Palatino Linotype" w:hAnsi="Palatino Linotype"/>
        </w:rPr>
      </w:pPr>
    </w:p>
    <w:p w:rsidR="00084F94" w:rsidRPr="002E242F" w:rsidRDefault="00084F94" w:rsidP="00084F94">
      <w:pPr>
        <w:spacing w:line="360" w:lineRule="auto"/>
        <w:jc w:val="both"/>
        <w:rPr>
          <w:rFonts w:ascii="Palatino Linotype" w:hAnsi="Palatino Linotype"/>
          <w:color w:val="000000"/>
        </w:rPr>
      </w:pPr>
      <w:r w:rsidRPr="002E242F">
        <w:rPr>
          <w:rFonts w:ascii="Palatino Linotype" w:hAnsi="Palatino Linotype" w:cs="Arial"/>
        </w:rPr>
        <w:t>Una vez puntualizado esto, se advierte que en</w:t>
      </w:r>
      <w:r w:rsidRPr="002E242F">
        <w:rPr>
          <w:rFonts w:ascii="Palatino Linotype" w:hAnsi="Palatino Linotype"/>
        </w:rPr>
        <w:t xml:space="preserve"> </w:t>
      </w:r>
      <w:r w:rsidRPr="002E242F">
        <w:rPr>
          <w:rFonts w:ascii="Palatino Linotype" w:hAnsi="Palatino Linotype" w:cs="Arial"/>
          <w:color w:val="000000"/>
        </w:rPr>
        <w:t>l</w:t>
      </w:r>
      <w:r w:rsidRPr="002E242F">
        <w:rPr>
          <w:rFonts w:ascii="Palatino Linotype" w:hAnsi="Palatino Linotype"/>
          <w:color w:val="000000"/>
        </w:rPr>
        <w:t xml:space="preserve">os </w:t>
      </w:r>
      <w:r w:rsidRPr="002E242F">
        <w:rPr>
          <w:rFonts w:ascii="Palatino Linotype" w:hAnsi="Palatino Linotype"/>
          <w:i/>
          <w:color w:val="000000"/>
        </w:rPr>
        <w:t>Lineamientos para la Elaboración y Presentación del Informe Mensual Municipal 2019</w:t>
      </w:r>
      <w:r w:rsidRPr="002E242F">
        <w:rPr>
          <w:rFonts w:ascii="Palatino Linotype" w:hAnsi="Palatino Linotype"/>
          <w:color w:val="000000"/>
        </w:rPr>
        <w:t xml:space="preserve">, visibles en la página oficial del Órgano Superior de Fiscalización del Estado de México (OSFEM) en el sitio de internet </w:t>
      </w:r>
      <w:r w:rsidRPr="002E242F">
        <w:rPr>
          <w:rFonts w:ascii="Palatino Linotype" w:hAnsi="Palatino Linotype"/>
          <w:i/>
        </w:rPr>
        <w:t>https://www.osfem.gob.mx/04_Normatividad/doc/Normatividad/2018/03_LinElabyPresInfoMenMpal18.pdf</w:t>
      </w:r>
      <w:r w:rsidRPr="002E242F">
        <w:rPr>
          <w:rFonts w:ascii="Palatino Linotype" w:hAnsi="Palatino Linotype"/>
          <w:color w:val="000000"/>
        </w:rPr>
        <w:t xml:space="preserve">, se contempla precisamente la presentación de la Información referente a la Nómina tal y como se muestra en las siguientes imágenes: </w:t>
      </w:r>
    </w:p>
    <w:p w:rsidR="00084F94" w:rsidRPr="002E242F" w:rsidRDefault="00084F94" w:rsidP="00084F94">
      <w:pPr>
        <w:spacing w:line="360" w:lineRule="auto"/>
        <w:jc w:val="center"/>
        <w:rPr>
          <w:rFonts w:ascii="Palatino Linotype" w:hAnsi="Palatino Linotype"/>
        </w:rPr>
      </w:pPr>
      <w:r w:rsidRPr="002E242F">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0B402CC2" wp14:editId="3801C553">
                <wp:simplePos x="0" y="0"/>
                <wp:positionH relativeFrom="column">
                  <wp:posOffset>220841</wp:posOffset>
                </wp:positionH>
                <wp:positionV relativeFrom="paragraph">
                  <wp:posOffset>5176195</wp:posOffset>
                </wp:positionV>
                <wp:extent cx="1984917" cy="175564"/>
                <wp:effectExtent l="57150" t="19050" r="53975" b="91440"/>
                <wp:wrapNone/>
                <wp:docPr id="15" name="Rectángulo redondeado 15"/>
                <wp:cNvGraphicFramePr/>
                <a:graphic xmlns:a="http://schemas.openxmlformats.org/drawingml/2006/main">
                  <a:graphicData uri="http://schemas.microsoft.com/office/word/2010/wordprocessingShape">
                    <wps:wsp>
                      <wps:cNvSpPr/>
                      <wps:spPr>
                        <a:xfrm>
                          <a:off x="0" y="0"/>
                          <a:ext cx="1984917"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013DD" id="Rectángulo redondeado 15" o:spid="_x0000_s1026" style="position:absolute;margin-left:17.4pt;margin-top:407.55pt;width:156.3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" filled="f" strokecolor="red" strokeweight="1.5pt">
                <v:shadow on="t" color="black" opacity="22937f" origin=",.5" offset="0,.63889mm"/>
              </v:roundrect>
            </w:pict>
          </mc:Fallback>
        </mc:AlternateContent>
      </w:r>
      <w:r w:rsidRPr="002E242F">
        <w:rPr>
          <w:rFonts w:ascii="Palatino Linotype" w:hAnsi="Palatino Linotype"/>
          <w:noProof/>
          <w:lang w:val="es-MX" w:eastAsia="es-MX"/>
        </w:rPr>
        <w:drawing>
          <wp:inline distT="0" distB="0" distL="0" distR="0" wp14:anchorId="36FBD97E" wp14:editId="76D39687">
            <wp:extent cx="5650512" cy="6876585"/>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721746" cy="6963275"/>
                    </a:xfrm>
                    <a:prstGeom prst="rect">
                      <a:avLst/>
                    </a:prstGeom>
                    <a:ln>
                      <a:noFill/>
                    </a:ln>
                    <a:extLst>
                      <a:ext uri="{53640926-AAD7-44D8-BBD7-CCE9431645EC}">
                        <a14:shadowObscured xmlns:a14="http://schemas.microsoft.com/office/drawing/2010/main"/>
                      </a:ext>
                    </a:extLst>
                  </pic:spPr>
                </pic:pic>
              </a:graphicData>
            </a:graphic>
          </wp:inline>
        </w:drawing>
      </w:r>
    </w:p>
    <w:p w:rsidR="00084F94" w:rsidRPr="002E242F" w:rsidRDefault="00084F94" w:rsidP="00084F94">
      <w:pPr>
        <w:autoSpaceDE w:val="0"/>
        <w:autoSpaceDN w:val="0"/>
        <w:adjustRightInd w:val="0"/>
        <w:spacing w:line="360" w:lineRule="auto"/>
        <w:jc w:val="center"/>
        <w:rPr>
          <w:rFonts w:ascii="Palatino Linotype" w:hAnsi="Palatino Linotype" w:cs="Arial"/>
          <w:color w:val="000000"/>
        </w:rPr>
      </w:pPr>
      <w:r w:rsidRPr="002E242F">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2E42BE7E" wp14:editId="5192AE94">
                <wp:simplePos x="0" y="0"/>
                <wp:positionH relativeFrom="margin">
                  <wp:posOffset>155812</wp:posOffset>
                </wp:positionH>
                <wp:positionV relativeFrom="paragraph">
                  <wp:posOffset>2023570</wp:posOffset>
                </wp:positionV>
                <wp:extent cx="2376435" cy="547635"/>
                <wp:effectExtent l="57150" t="19050" r="81280" b="100330"/>
                <wp:wrapNone/>
                <wp:docPr id="31" name="Rectángulo redondeado 31"/>
                <wp:cNvGraphicFramePr/>
                <a:graphic xmlns:a="http://schemas.openxmlformats.org/drawingml/2006/main">
                  <a:graphicData uri="http://schemas.microsoft.com/office/word/2010/wordprocessingShape">
                    <wps:wsp>
                      <wps:cNvSpPr/>
                      <wps:spPr>
                        <a:xfrm>
                          <a:off x="0" y="0"/>
                          <a:ext cx="2376435" cy="54763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63BBE" id="Rectángulo redondeado 31" o:spid="_x0000_s1026" style="position:absolute;margin-left:12.25pt;margin-top:159.35pt;width:187.1pt;height:4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" filled="f" strokecolor="red" strokeweight="1.5pt">
                <v:shadow on="t" color="black" opacity="22937f" origin=",.5" offset="0,.63889mm"/>
                <w10:wrap anchorx="margin"/>
              </v:roundrect>
            </w:pict>
          </mc:Fallback>
        </mc:AlternateContent>
      </w:r>
      <w:r w:rsidRPr="002E242F">
        <w:rPr>
          <w:rFonts w:ascii="Palatino Linotype" w:hAnsi="Palatino Linotype"/>
          <w:noProof/>
          <w:lang w:eastAsia="es-MX"/>
        </w:rPr>
        <w:t xml:space="preserve"> </w:t>
      </w:r>
      <w:r w:rsidRPr="002E242F">
        <w:rPr>
          <w:rFonts w:ascii="Palatino Linotype" w:hAnsi="Palatino Linotype"/>
          <w:noProof/>
          <w:lang w:val="es-MX" w:eastAsia="es-MX"/>
        </w:rPr>
        <w:drawing>
          <wp:inline distT="0" distB="0" distL="0" distR="0" wp14:anchorId="3FFD182B" wp14:editId="6B94F226">
            <wp:extent cx="5684293" cy="297166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084F94" w:rsidRPr="002E242F" w:rsidRDefault="00084F94" w:rsidP="00084F94">
      <w:pPr>
        <w:autoSpaceDE w:val="0"/>
        <w:autoSpaceDN w:val="0"/>
        <w:adjustRightInd w:val="0"/>
        <w:spacing w:line="360" w:lineRule="auto"/>
        <w:jc w:val="center"/>
        <w:rPr>
          <w:rFonts w:ascii="Palatino Linotype" w:hAnsi="Palatino Linotype"/>
          <w:noProof/>
        </w:rPr>
      </w:pPr>
      <w:r w:rsidRPr="002E242F">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4C1A956A" wp14:editId="32E2D5DB">
                <wp:simplePos x="0" y="0"/>
                <wp:positionH relativeFrom="margin">
                  <wp:posOffset>1934371</wp:posOffset>
                </wp:positionH>
                <wp:positionV relativeFrom="paragraph">
                  <wp:posOffset>1414264</wp:posOffset>
                </wp:positionV>
                <wp:extent cx="1773248" cy="159026"/>
                <wp:effectExtent l="57150" t="19050" r="55880" b="88900"/>
                <wp:wrapNone/>
                <wp:docPr id="29" name="Rectángulo redondeado 29"/>
                <wp:cNvGraphicFramePr/>
                <a:graphic xmlns:a="http://schemas.openxmlformats.org/drawingml/2006/main">
                  <a:graphicData uri="http://schemas.microsoft.com/office/word/2010/wordprocessingShape">
                    <wps:wsp>
                      <wps:cNvSpPr/>
                      <wps:spPr>
                        <a:xfrm>
                          <a:off x="0" y="0"/>
                          <a:ext cx="177324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44210" id="Rectángulo redondeado 29" o:spid="_x0000_s1026" style="position:absolute;margin-left:152.3pt;margin-top:111.35pt;width:139.65pt;height: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" filled="f" strokecolor="red" strokeweight="1.5pt">
                <v:shadow on="t" color="black" opacity="22937f" origin=",.5" offset="0,.63889mm"/>
                <w10:wrap anchorx="margin"/>
              </v:roundrect>
            </w:pict>
          </mc:Fallback>
        </mc:AlternateContent>
      </w:r>
      <w:r w:rsidRPr="002E242F">
        <w:rPr>
          <w:rFonts w:ascii="Palatino Linotype" w:hAnsi="Palatino Linotype"/>
          <w:noProof/>
          <w:lang w:val="es-MX" w:eastAsia="es-MX"/>
        </w:rPr>
        <w:drawing>
          <wp:inline distT="0" distB="0" distL="0" distR="0" wp14:anchorId="4332FDF0" wp14:editId="1644AFB0">
            <wp:extent cx="5812971" cy="399405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19" t="13178" r="12810" b="11643"/>
                    <a:stretch/>
                  </pic:blipFill>
                  <pic:spPr bwMode="auto">
                    <a:xfrm>
                      <a:off x="0" y="0"/>
                      <a:ext cx="5832000" cy="4007127"/>
                    </a:xfrm>
                    <a:prstGeom prst="rect">
                      <a:avLst/>
                    </a:prstGeom>
                    <a:ln>
                      <a:noFill/>
                    </a:ln>
                    <a:extLst>
                      <a:ext uri="{53640926-AAD7-44D8-BBD7-CCE9431645EC}">
                        <a14:shadowObscured xmlns:a14="http://schemas.microsoft.com/office/drawing/2010/main"/>
                      </a:ext>
                    </a:extLst>
                  </pic:spPr>
                </pic:pic>
              </a:graphicData>
            </a:graphic>
          </wp:inline>
        </w:drawing>
      </w:r>
    </w:p>
    <w:p w:rsidR="00084F94" w:rsidRPr="002E242F" w:rsidRDefault="00084F94" w:rsidP="00084F94">
      <w:pPr>
        <w:autoSpaceDE w:val="0"/>
        <w:autoSpaceDN w:val="0"/>
        <w:adjustRightInd w:val="0"/>
        <w:spacing w:line="360" w:lineRule="auto"/>
        <w:jc w:val="center"/>
        <w:rPr>
          <w:rFonts w:ascii="Palatino Linotype" w:hAnsi="Palatino Linotype"/>
          <w:noProof/>
          <w:lang w:eastAsia="es-MX"/>
        </w:rPr>
      </w:pPr>
      <w:r w:rsidRPr="002E242F">
        <w:rPr>
          <w:rFonts w:ascii="Palatino Linotype" w:hAnsi="Palatino Linotype"/>
          <w:noProof/>
          <w:lang w:val="es-MX" w:eastAsia="es-MX"/>
        </w:rPr>
        <w:drawing>
          <wp:inline distT="0" distB="0" distL="0" distR="0" wp14:anchorId="6414C20F" wp14:editId="0B65B276">
            <wp:extent cx="5335325" cy="73801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rsidR="00084F94" w:rsidRPr="002E242F" w:rsidRDefault="00084F94" w:rsidP="00084F94">
      <w:pPr>
        <w:autoSpaceDE w:val="0"/>
        <w:autoSpaceDN w:val="0"/>
        <w:adjustRightInd w:val="0"/>
        <w:spacing w:line="360" w:lineRule="auto"/>
        <w:jc w:val="center"/>
        <w:rPr>
          <w:rFonts w:ascii="Palatino Linotype" w:hAnsi="Palatino Linotype"/>
          <w:noProof/>
          <w:lang w:eastAsia="es-MX"/>
        </w:rPr>
      </w:pPr>
      <w:r w:rsidRPr="002E242F">
        <w:rPr>
          <w:rFonts w:ascii="Palatino Linotype" w:hAnsi="Palatino Linotype"/>
          <w:noProof/>
          <w:lang w:val="es-MX" w:eastAsia="es-MX"/>
        </w:rPr>
        <w:drawing>
          <wp:inline distT="0" distB="0" distL="0" distR="0" wp14:anchorId="577C19C1" wp14:editId="4EF4E67E">
            <wp:extent cx="5605670" cy="46156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084F94" w:rsidRPr="002E242F" w:rsidRDefault="00084F94" w:rsidP="00084F94">
      <w:pPr>
        <w:spacing w:line="360" w:lineRule="auto"/>
        <w:jc w:val="both"/>
        <w:rPr>
          <w:rFonts w:ascii="Palatino Linotype" w:hAnsi="Palatino Linotype" w:cs="Arial"/>
          <w:color w:val="000000"/>
        </w:rPr>
      </w:pPr>
    </w:p>
    <w:p w:rsidR="00084F94" w:rsidRPr="002E242F" w:rsidRDefault="00084F94" w:rsidP="00084F94">
      <w:pPr>
        <w:spacing w:line="360" w:lineRule="auto"/>
        <w:jc w:val="both"/>
        <w:rPr>
          <w:rFonts w:ascii="Palatino Linotype" w:hAnsi="Palatino Linotype"/>
          <w:noProof/>
          <w:lang w:eastAsia="es-MX"/>
        </w:rPr>
      </w:pPr>
      <w:r w:rsidRPr="002E242F">
        <w:rPr>
          <w:rFonts w:ascii="Palatino Linotype" w:hAnsi="Palatino Linotype" w:cs="Arial"/>
          <w:color w:val="000000"/>
        </w:rPr>
        <w:t xml:space="preserve">Es así, que con base en el análisis realizado en el desarrollo de la presente resolución, éste Órgano Autónomo considera que, de manera enunciativa más no limitativa, los documentos que pueden colmar la pretensión de la particular pudieran ser </w:t>
      </w:r>
      <w:r w:rsidRPr="002E242F">
        <w:rPr>
          <w:rFonts w:ascii="Palatino Linotype" w:hAnsi="Palatino Linotype" w:cs="Arial"/>
          <w:b/>
          <w:color w:val="000000"/>
        </w:rPr>
        <w:t>el reporte de remuneraciones de mandos medios y superiores o los comprobantes fiscales digitales por internet</w:t>
      </w:r>
      <w:r w:rsidRPr="002E242F">
        <w:rPr>
          <w:rFonts w:ascii="Palatino Linotype" w:hAnsi="Palatino Linotype" w:cs="Arial"/>
          <w:color w:val="000000"/>
        </w:rPr>
        <w:t xml:space="preserve"> </w:t>
      </w:r>
      <w:r w:rsidRPr="002E242F">
        <w:rPr>
          <w:rFonts w:ascii="Palatino Linotype" w:hAnsi="Palatino Linotype" w:cs="Arial"/>
          <w:b/>
          <w:color w:val="000000"/>
        </w:rPr>
        <w:t>por concepto de nómina</w:t>
      </w:r>
      <w:r w:rsidRPr="002E242F">
        <w:rPr>
          <w:rFonts w:ascii="Palatino Linotype" w:hAnsi="Palatino Linotype" w:cs="Arial"/>
          <w:color w:val="000000"/>
        </w:rPr>
        <w:t xml:space="preserve">, que de igual manera forma parte del informe mensual que </w:t>
      </w:r>
      <w:r w:rsidRPr="002E242F">
        <w:rPr>
          <w:rFonts w:ascii="Palatino Linotype" w:hAnsi="Palatino Linotype" w:cs="Arial"/>
          <w:b/>
          <w:color w:val="000000"/>
        </w:rPr>
        <w:t xml:space="preserve">EL SUJETO OBLIGADO </w:t>
      </w:r>
      <w:r w:rsidRPr="002E242F">
        <w:rPr>
          <w:rFonts w:ascii="Palatino Linotype" w:hAnsi="Palatino Linotype" w:cs="Arial"/>
          <w:color w:val="000000"/>
        </w:rPr>
        <w:t>remite al Órgano Superior de Fiscalización del Estado de México, dentro del citado informe.</w:t>
      </w:r>
    </w:p>
    <w:p w:rsidR="00084F94" w:rsidRPr="002E242F" w:rsidRDefault="00084F94" w:rsidP="00084F94">
      <w:pPr>
        <w:spacing w:line="360" w:lineRule="auto"/>
        <w:jc w:val="both"/>
        <w:rPr>
          <w:rFonts w:ascii="Palatino Linotype" w:hAnsi="Palatino Linotype" w:cs="Arial"/>
          <w:bCs/>
        </w:rPr>
      </w:pPr>
      <w:r w:rsidRPr="002E242F">
        <w:rPr>
          <w:rFonts w:ascii="Palatino Linotype" w:hAnsi="Palatino Linotype" w:cs="Arial"/>
        </w:rPr>
        <w:t>En este sentido, de acuerdo a la naturaleza de la información solicitada se concluye que ésta es de</w:t>
      </w:r>
      <w:r w:rsidRPr="002E242F">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2E242F">
        <w:rPr>
          <w:rFonts w:ascii="Palatino Linotype" w:hAnsi="Palatino Linotype" w:cs="Arial"/>
        </w:rPr>
        <w:t xml:space="preserve"> </w:t>
      </w:r>
      <w:r w:rsidRPr="002E242F">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084F94" w:rsidRPr="002E242F" w:rsidRDefault="00084F94" w:rsidP="00084F94">
      <w:pPr>
        <w:spacing w:line="360" w:lineRule="auto"/>
        <w:jc w:val="both"/>
        <w:rPr>
          <w:rFonts w:ascii="Palatino Linotype" w:hAnsi="Palatino Linotype" w:cs="Arial"/>
          <w:bCs/>
        </w:rPr>
      </w:pPr>
    </w:p>
    <w:p w:rsidR="00084F94" w:rsidRPr="002E242F" w:rsidRDefault="00084F94" w:rsidP="00084F94">
      <w:pPr>
        <w:ind w:left="709" w:right="814"/>
        <w:jc w:val="both"/>
        <w:rPr>
          <w:rFonts w:ascii="Palatino Linotype" w:hAnsi="Palatino Linotype" w:cs="Arial"/>
          <w:bCs/>
          <w:i/>
          <w:sz w:val="22"/>
        </w:rPr>
      </w:pPr>
      <w:r w:rsidRPr="002E242F">
        <w:rPr>
          <w:rFonts w:ascii="Palatino Linotype" w:hAnsi="Palatino Linotype" w:cs="Arial"/>
          <w:bCs/>
          <w:i/>
          <w:sz w:val="22"/>
        </w:rPr>
        <w:t>“</w:t>
      </w:r>
      <w:r w:rsidRPr="002E242F">
        <w:rPr>
          <w:rFonts w:ascii="Palatino Linotype" w:hAnsi="Palatino Linotype" w:cs="Arial"/>
          <w:b/>
          <w:bCs/>
          <w:i/>
          <w:sz w:val="22"/>
        </w:rPr>
        <w:t>Artículo 23</w:t>
      </w:r>
      <w:r w:rsidRPr="002E242F">
        <w:rPr>
          <w:rFonts w:ascii="Palatino Linotype" w:hAnsi="Palatino Linotype" w:cs="Arial"/>
          <w:bCs/>
          <w:i/>
          <w:sz w:val="22"/>
        </w:rPr>
        <w:t xml:space="preserve"> Son </w:t>
      </w:r>
      <w:r w:rsidRPr="002E242F">
        <w:rPr>
          <w:rFonts w:ascii="Palatino Linotype" w:eastAsia="MS Mincho" w:hAnsi="Palatino Linotype" w:cs="Arial"/>
          <w:i/>
          <w:sz w:val="22"/>
        </w:rPr>
        <w:t>sujetos</w:t>
      </w:r>
      <w:r w:rsidRPr="002E242F">
        <w:rPr>
          <w:rFonts w:ascii="Palatino Linotype" w:hAnsi="Palatino Linotype" w:cs="Arial"/>
          <w:bCs/>
          <w:i/>
          <w:sz w:val="22"/>
        </w:rPr>
        <w:t xml:space="preserve"> obligados a transparentar y permitir el acceso a su información y proteger los datos personales que obren en su poder:</w:t>
      </w:r>
    </w:p>
    <w:p w:rsidR="00084F94" w:rsidRPr="002E242F" w:rsidRDefault="00084F94" w:rsidP="00084F94">
      <w:pPr>
        <w:ind w:left="709" w:right="814"/>
        <w:jc w:val="both"/>
        <w:rPr>
          <w:rFonts w:ascii="Palatino Linotype" w:hAnsi="Palatino Linotype" w:cs="Arial"/>
          <w:bCs/>
          <w:i/>
          <w:sz w:val="22"/>
        </w:rPr>
      </w:pPr>
    </w:p>
    <w:p w:rsidR="00084F94" w:rsidRPr="002E242F" w:rsidRDefault="00084F94" w:rsidP="00084F94">
      <w:pPr>
        <w:ind w:left="709" w:right="814"/>
        <w:jc w:val="both"/>
        <w:rPr>
          <w:rFonts w:ascii="Palatino Linotype" w:hAnsi="Palatino Linotype" w:cs="Arial"/>
          <w:b/>
          <w:bCs/>
          <w:i/>
          <w:sz w:val="22"/>
        </w:rPr>
      </w:pPr>
      <w:r w:rsidRPr="002E242F">
        <w:rPr>
          <w:rFonts w:ascii="Palatino Linotype" w:hAnsi="Palatino Linotype" w:cs="Arial"/>
          <w:b/>
          <w:bCs/>
          <w:i/>
          <w:sz w:val="22"/>
        </w:rPr>
        <w:t>IV.</w:t>
      </w:r>
      <w:r w:rsidRPr="002E242F">
        <w:rPr>
          <w:rFonts w:ascii="Palatino Linotype" w:hAnsi="Palatino Linotype" w:cs="Arial"/>
          <w:bCs/>
          <w:i/>
          <w:sz w:val="22"/>
        </w:rPr>
        <w:t xml:space="preserve"> Los ayuntamientos </w:t>
      </w:r>
      <w:r w:rsidRPr="002E242F">
        <w:rPr>
          <w:rFonts w:ascii="Palatino Linotype" w:hAnsi="Palatino Linotype" w:cs="Arial"/>
          <w:b/>
          <w:bCs/>
          <w:i/>
          <w:sz w:val="22"/>
        </w:rPr>
        <w:t>y las dependencias, organismos, órganos y entidades de la administración municipal;</w:t>
      </w:r>
    </w:p>
    <w:p w:rsidR="00084F94" w:rsidRPr="002E242F" w:rsidRDefault="00084F94" w:rsidP="00084F94">
      <w:pPr>
        <w:ind w:left="709" w:right="814"/>
        <w:jc w:val="both"/>
        <w:rPr>
          <w:rFonts w:ascii="Palatino Linotype" w:hAnsi="Palatino Linotype" w:cs="Arial"/>
          <w:bCs/>
          <w:i/>
          <w:sz w:val="22"/>
        </w:rPr>
      </w:pPr>
    </w:p>
    <w:p w:rsidR="00084F94" w:rsidRPr="002E242F" w:rsidRDefault="00084F94" w:rsidP="00084F94">
      <w:pPr>
        <w:ind w:left="709" w:right="814"/>
        <w:jc w:val="both"/>
        <w:rPr>
          <w:rFonts w:ascii="Palatino Linotype" w:hAnsi="Palatino Linotype" w:cs="Arial"/>
          <w:bCs/>
          <w:i/>
          <w:sz w:val="22"/>
        </w:rPr>
      </w:pPr>
      <w:r w:rsidRPr="002E242F">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084F94" w:rsidRPr="002E242F" w:rsidRDefault="00084F94" w:rsidP="00084F94">
      <w:pPr>
        <w:spacing w:line="360" w:lineRule="auto"/>
        <w:ind w:left="709" w:right="814"/>
        <w:jc w:val="both"/>
        <w:rPr>
          <w:rFonts w:ascii="Palatino Linotype" w:hAnsi="Palatino Linotype" w:cs="Arial"/>
          <w:b/>
          <w:bCs/>
          <w:i/>
          <w:sz w:val="22"/>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084F94" w:rsidRPr="002E242F" w:rsidRDefault="00084F94" w:rsidP="00084F94">
      <w:pPr>
        <w:ind w:left="709" w:right="814"/>
        <w:jc w:val="center"/>
        <w:rPr>
          <w:rFonts w:ascii="Palatino Linotype" w:hAnsi="Palatino Linotype" w:cs="Arial"/>
          <w:b/>
          <w:i/>
          <w:sz w:val="22"/>
        </w:rPr>
      </w:pPr>
      <w:r w:rsidRPr="002E242F">
        <w:rPr>
          <w:rFonts w:ascii="Palatino Linotype" w:hAnsi="Palatino Linotype" w:cs="Arial"/>
          <w:b/>
          <w:i/>
          <w:sz w:val="22"/>
        </w:rPr>
        <w:t>“Criterio 01/2003.</w:t>
      </w:r>
    </w:p>
    <w:p w:rsidR="00084F94" w:rsidRPr="002E242F" w:rsidRDefault="00084F94" w:rsidP="00084F94">
      <w:pPr>
        <w:ind w:left="709" w:right="814"/>
        <w:jc w:val="center"/>
        <w:rPr>
          <w:rFonts w:ascii="Palatino Linotype" w:hAnsi="Palatino Linotype" w:cs="Arial"/>
          <w:b/>
          <w:i/>
          <w:sz w:val="22"/>
        </w:rPr>
      </w:pPr>
    </w:p>
    <w:p w:rsidR="00084F94" w:rsidRPr="002E242F" w:rsidRDefault="00084F94" w:rsidP="00084F94">
      <w:pPr>
        <w:ind w:left="709" w:right="814"/>
        <w:jc w:val="both"/>
        <w:rPr>
          <w:rFonts w:ascii="Palatino Linotype" w:hAnsi="Palatino Linotype" w:cs="Arial"/>
          <w:i/>
          <w:sz w:val="22"/>
        </w:rPr>
      </w:pPr>
      <w:r w:rsidRPr="002E242F">
        <w:rPr>
          <w:rFonts w:ascii="Palatino Linotype" w:hAnsi="Palatino Linotype" w:cs="Arial"/>
          <w:b/>
          <w:i/>
          <w:sz w:val="22"/>
        </w:rPr>
        <w:t>“INGRESOS DE LOS SERVIDORES PÚBLICOS. CONSTITUYEN INFORMACIÓN PÚBLICA AÚN Y CUANDO SU DIFUSIÓN PUEDE AFECTAR LA VIDA O LA SEGURIDAD DE AQUELLOS.</w:t>
      </w:r>
      <w:r w:rsidRPr="002E242F">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E242F">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E242F">
        <w:rPr>
          <w:rFonts w:ascii="Palatino Linotype" w:hAnsi="Palatino Linotype" w:cs="Arial"/>
          <w:i/>
          <w:sz w:val="22"/>
        </w:rPr>
        <w:t>…”</w:t>
      </w:r>
    </w:p>
    <w:p w:rsidR="00084F94" w:rsidRPr="002E242F" w:rsidRDefault="00084F94" w:rsidP="00084F94">
      <w:pPr>
        <w:ind w:left="709" w:right="814"/>
        <w:jc w:val="center"/>
        <w:rPr>
          <w:rFonts w:ascii="Palatino Linotype" w:hAnsi="Palatino Linotype" w:cs="Arial"/>
          <w:b/>
          <w:i/>
          <w:sz w:val="22"/>
        </w:rPr>
      </w:pPr>
    </w:p>
    <w:p w:rsidR="00084F94" w:rsidRPr="002E242F" w:rsidRDefault="00084F94" w:rsidP="00084F94">
      <w:pPr>
        <w:ind w:left="709" w:right="814"/>
        <w:jc w:val="center"/>
        <w:rPr>
          <w:rFonts w:ascii="Palatino Linotype" w:hAnsi="Palatino Linotype" w:cs="Arial"/>
          <w:b/>
          <w:i/>
          <w:sz w:val="22"/>
        </w:rPr>
      </w:pPr>
      <w:r w:rsidRPr="002E242F">
        <w:rPr>
          <w:rFonts w:ascii="Palatino Linotype" w:hAnsi="Palatino Linotype" w:cs="Arial"/>
          <w:b/>
          <w:i/>
          <w:sz w:val="22"/>
        </w:rPr>
        <w:t>“Criterio 02/2003.</w:t>
      </w:r>
    </w:p>
    <w:p w:rsidR="00084F94" w:rsidRPr="002E242F" w:rsidRDefault="00084F94" w:rsidP="00084F94">
      <w:pPr>
        <w:ind w:left="709" w:right="814"/>
        <w:jc w:val="center"/>
        <w:rPr>
          <w:rFonts w:ascii="Palatino Linotype" w:hAnsi="Palatino Linotype" w:cs="Arial"/>
          <w:b/>
          <w:i/>
          <w:sz w:val="22"/>
        </w:rPr>
      </w:pPr>
    </w:p>
    <w:p w:rsidR="00084F94" w:rsidRPr="002E242F" w:rsidRDefault="00084F94" w:rsidP="00084F94">
      <w:pPr>
        <w:ind w:left="709" w:right="814"/>
        <w:jc w:val="both"/>
        <w:rPr>
          <w:rFonts w:ascii="Palatino Linotype" w:hAnsi="Palatino Linotype" w:cs="Arial"/>
          <w:i/>
          <w:sz w:val="22"/>
        </w:rPr>
      </w:pPr>
      <w:r w:rsidRPr="002E242F">
        <w:rPr>
          <w:rFonts w:ascii="Palatino Linotype" w:hAnsi="Palatino Linotype" w:cs="Arial"/>
          <w:b/>
          <w:i/>
          <w:sz w:val="22"/>
        </w:rPr>
        <w:t>INGRESOS DE LOS SERVIDORES PÚBLICOS, SON INFORMACIÓN PÚBLICA AÚN Y CUANDO CONSTITUYEN DATOS PERSONALES QUE SE REFIEREN AL PATRIMONIO DE AQUÉLLOS.</w:t>
      </w:r>
      <w:r w:rsidRPr="002E242F">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E242F">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E242F">
        <w:rPr>
          <w:rFonts w:ascii="Palatino Linotype" w:hAnsi="Palatino Linotype" w:cs="Arial"/>
          <w:i/>
          <w:sz w:val="22"/>
        </w:rPr>
        <w:t xml:space="preserve"> el sistema de compensación…”</w:t>
      </w:r>
    </w:p>
    <w:p w:rsidR="00084F94" w:rsidRPr="002E242F" w:rsidRDefault="00084F94" w:rsidP="00084F94">
      <w:pPr>
        <w:ind w:left="709" w:right="814"/>
        <w:jc w:val="both"/>
        <w:rPr>
          <w:rFonts w:ascii="Palatino Linotype" w:hAnsi="Palatino Linotype" w:cs="Arial"/>
          <w:i/>
          <w:sz w:val="22"/>
        </w:rPr>
      </w:pPr>
    </w:p>
    <w:p w:rsidR="00084F94" w:rsidRPr="002E242F" w:rsidRDefault="00084F94" w:rsidP="00084F94">
      <w:pPr>
        <w:ind w:left="709" w:right="814"/>
        <w:jc w:val="both"/>
        <w:rPr>
          <w:rFonts w:ascii="Palatino Linotype" w:hAnsi="Palatino Linotype" w:cs="Arial"/>
          <w:i/>
          <w:sz w:val="22"/>
        </w:rPr>
      </w:pPr>
      <w:r w:rsidRPr="002E242F">
        <w:rPr>
          <w:rFonts w:ascii="Palatino Linotype" w:hAnsi="Palatino Linotype" w:cs="Arial"/>
          <w:i/>
          <w:sz w:val="22"/>
        </w:rPr>
        <w:t>(Énfasis añadido)</w:t>
      </w:r>
    </w:p>
    <w:p w:rsidR="00084F94" w:rsidRPr="002E242F" w:rsidRDefault="00084F94" w:rsidP="00084F94">
      <w:pPr>
        <w:spacing w:line="360" w:lineRule="auto"/>
        <w:ind w:left="851" w:right="899"/>
        <w:jc w:val="both"/>
        <w:rPr>
          <w:rFonts w:ascii="Palatino Linotype" w:hAnsi="Palatino Linotype" w:cs="Arial"/>
          <w:i/>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rPr>
        <w:t xml:space="preserve">En este sentido, </w:t>
      </w:r>
      <w:r w:rsidRPr="002E242F">
        <w:rPr>
          <w:rFonts w:ascii="Palatino Linotype" w:hAnsi="Palatino Linotype" w:cs="Arial"/>
          <w:b/>
        </w:rPr>
        <w:t>EL SUJETO OBLIGADO</w:t>
      </w:r>
      <w:r w:rsidRPr="002E242F">
        <w:rPr>
          <w:rFonts w:ascii="Palatino Linotype" w:hAnsi="Palatino Linotype" w:cs="Arial"/>
        </w:rPr>
        <w:t xml:space="preserve"> se encuentra constreñido a entregar la información solicitada por </w:t>
      </w:r>
      <w:r w:rsidRPr="002E242F">
        <w:rPr>
          <w:rFonts w:ascii="Palatino Linotype" w:hAnsi="Palatino Linotype" w:cs="Arial"/>
          <w:b/>
          <w:color w:val="000000"/>
          <w:lang w:eastAsia="es-MX"/>
        </w:rPr>
        <w:t>LA RECURRENTE</w:t>
      </w:r>
      <w:r w:rsidRPr="002E242F">
        <w:rPr>
          <w:rFonts w:ascii="Palatino Linotype" w:hAnsi="Palatino Linotype" w:cs="Arial"/>
        </w:rPr>
        <w:t xml:space="preserve">, de acuerdo a lo dispuesto por los artículos 3, fracción XI y 12 </w:t>
      </w:r>
      <w:r w:rsidRPr="002E242F">
        <w:rPr>
          <w:rFonts w:ascii="Palatino Linotype" w:hAnsi="Palatino Linotype" w:cs="Arial"/>
          <w:bCs/>
        </w:rPr>
        <w:t>de la Ley de Transparencia y Acceso a la Información Pública del Estado de México y Municipios</w:t>
      </w:r>
      <w:r w:rsidRPr="002E242F">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084F94" w:rsidRPr="002E242F" w:rsidRDefault="00084F94" w:rsidP="00084F94">
      <w:pPr>
        <w:spacing w:line="360" w:lineRule="auto"/>
        <w:jc w:val="both"/>
        <w:rPr>
          <w:rFonts w:ascii="Palatino Linotype" w:hAnsi="Palatino Linotype" w:cs="Arial"/>
        </w:rPr>
      </w:pPr>
    </w:p>
    <w:p w:rsidR="00084F94" w:rsidRPr="002E242F" w:rsidRDefault="00084F94" w:rsidP="00084F94">
      <w:pPr>
        <w:autoSpaceDE w:val="0"/>
        <w:autoSpaceDN w:val="0"/>
        <w:adjustRightInd w:val="0"/>
        <w:spacing w:line="360" w:lineRule="auto"/>
        <w:jc w:val="both"/>
        <w:rPr>
          <w:rFonts w:ascii="Palatino Linotype" w:hAnsi="Palatino Linotype" w:cs="Arial"/>
        </w:rPr>
      </w:pPr>
      <w:r w:rsidRPr="002E242F">
        <w:rPr>
          <w:rFonts w:ascii="Palatino Linotype" w:hAnsi="Palatino Linotype" w:cs="Arial"/>
        </w:rPr>
        <w:t xml:space="preserve">Siendo aplicable, el criterio </w:t>
      </w:r>
      <w:r w:rsidRPr="002E242F">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E242F">
        <w:rPr>
          <w:rFonts w:ascii="Palatino Linotype" w:hAnsi="Palatino Linotype" w:cs="Arial"/>
        </w:rPr>
        <w:t>cuyo rubro y texto dispone:</w:t>
      </w:r>
    </w:p>
    <w:p w:rsidR="00084F94" w:rsidRPr="002E242F" w:rsidRDefault="00084F94" w:rsidP="00084F94">
      <w:pPr>
        <w:autoSpaceDE w:val="0"/>
        <w:autoSpaceDN w:val="0"/>
        <w:adjustRightInd w:val="0"/>
        <w:spacing w:line="360" w:lineRule="auto"/>
        <w:jc w:val="both"/>
        <w:rPr>
          <w:rFonts w:ascii="Palatino Linotype" w:hAnsi="Palatino Linotype" w:cs="Arial"/>
        </w:rPr>
      </w:pPr>
    </w:p>
    <w:p w:rsidR="00084F94" w:rsidRPr="002E242F" w:rsidRDefault="00084F94" w:rsidP="00084F94">
      <w:pPr>
        <w:ind w:left="709" w:right="760"/>
        <w:jc w:val="center"/>
        <w:rPr>
          <w:rFonts w:ascii="Palatino Linotype" w:hAnsi="Palatino Linotype" w:cs="Arial"/>
          <w:b/>
          <w:i/>
          <w:sz w:val="22"/>
        </w:rPr>
      </w:pPr>
      <w:r w:rsidRPr="002E242F">
        <w:rPr>
          <w:rFonts w:ascii="Palatino Linotype" w:hAnsi="Palatino Linotype" w:cs="Arial"/>
          <w:b/>
          <w:i/>
          <w:sz w:val="22"/>
        </w:rPr>
        <w:t>“CRITERIO 0002-11</w:t>
      </w:r>
    </w:p>
    <w:p w:rsidR="00084F94" w:rsidRPr="002E242F" w:rsidRDefault="00084F94" w:rsidP="00084F94">
      <w:pPr>
        <w:ind w:left="709" w:right="760"/>
        <w:jc w:val="both"/>
        <w:rPr>
          <w:rFonts w:ascii="Palatino Linotype" w:hAnsi="Palatino Linotype" w:cs="Arial"/>
          <w:i/>
          <w:sz w:val="22"/>
        </w:rPr>
      </w:pPr>
      <w:r w:rsidRPr="002E242F">
        <w:rPr>
          <w:rFonts w:ascii="Palatino Linotype" w:hAnsi="Palatino Linotype" w:cs="Arial"/>
          <w:b/>
          <w:i/>
          <w:sz w:val="22"/>
        </w:rPr>
        <w:t xml:space="preserve">INFORMACIÓN PÚBLICA, CONCEPTO DE, EN MATERIA DE TRANSPARENCIA. INTERPRETACIÓN TEMÁTICA DE LOS ARTÍCULOS 2 2, FRACCIÓN </w:t>
      </w:r>
      <w:r w:rsidRPr="002E242F">
        <w:rPr>
          <w:rFonts w:ascii="Palatino Linotype" w:hAnsi="Palatino Linotype" w:cs="Arial"/>
          <w:b/>
          <w:bCs/>
          <w:i/>
          <w:sz w:val="22"/>
        </w:rPr>
        <w:t xml:space="preserve">V, XV, Y XVI, </w:t>
      </w:r>
      <w:r w:rsidRPr="002E242F">
        <w:rPr>
          <w:rFonts w:ascii="Palatino Linotype" w:hAnsi="Palatino Linotype" w:cs="Arial"/>
          <w:b/>
          <w:i/>
          <w:sz w:val="22"/>
        </w:rPr>
        <w:t>32, 4,11 Y 41.</w:t>
      </w:r>
      <w:r w:rsidRPr="002E242F">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4F94" w:rsidRPr="002E242F" w:rsidRDefault="00084F94" w:rsidP="00084F94">
      <w:pPr>
        <w:ind w:left="709" w:right="760"/>
        <w:jc w:val="both"/>
        <w:rPr>
          <w:rFonts w:ascii="Palatino Linotype" w:hAnsi="Palatino Linotype" w:cs="Arial"/>
          <w:i/>
          <w:sz w:val="22"/>
        </w:rPr>
      </w:pPr>
      <w:r w:rsidRPr="002E242F">
        <w:rPr>
          <w:rFonts w:ascii="Palatino Linotype" w:hAnsi="Palatino Linotype" w:cs="Arial"/>
          <w:i/>
          <w:sz w:val="22"/>
        </w:rPr>
        <w:t>En consecuencia el acceso a la información se refiere a que se cumplan cualquiera de los siguientes tres supuestos:</w:t>
      </w:r>
    </w:p>
    <w:p w:rsidR="00084F94" w:rsidRPr="002E242F" w:rsidRDefault="00084F94" w:rsidP="00084F94">
      <w:pPr>
        <w:ind w:left="709" w:right="760"/>
        <w:jc w:val="both"/>
        <w:rPr>
          <w:rFonts w:ascii="Palatino Linotype" w:hAnsi="Palatino Linotype" w:cs="Arial"/>
          <w:b/>
          <w:i/>
          <w:sz w:val="22"/>
        </w:rPr>
      </w:pPr>
    </w:p>
    <w:p w:rsidR="00084F94" w:rsidRPr="002E242F" w:rsidRDefault="00084F94" w:rsidP="00084F94">
      <w:pPr>
        <w:ind w:left="709" w:right="760"/>
        <w:jc w:val="both"/>
        <w:rPr>
          <w:rFonts w:ascii="Palatino Linotype" w:hAnsi="Palatino Linotype" w:cs="Arial"/>
          <w:b/>
          <w:i/>
          <w:sz w:val="22"/>
        </w:rPr>
      </w:pPr>
      <w:r w:rsidRPr="002E242F">
        <w:rPr>
          <w:rFonts w:ascii="Palatino Linotype" w:hAnsi="Palatino Linotype" w:cs="Arial"/>
          <w:b/>
          <w:i/>
          <w:sz w:val="22"/>
        </w:rPr>
        <w:t>1) Que se trate de información registrada en cualquier soporte documental, que en ejercicio de las atribuciones conferidas, sea generada por los Sujetos Obligados;</w:t>
      </w:r>
    </w:p>
    <w:p w:rsidR="00084F94" w:rsidRPr="002E242F" w:rsidRDefault="00084F94" w:rsidP="00084F94">
      <w:pPr>
        <w:ind w:left="709" w:right="760"/>
        <w:jc w:val="both"/>
        <w:rPr>
          <w:rFonts w:ascii="Palatino Linotype" w:hAnsi="Palatino Linotype" w:cs="Arial"/>
          <w:i/>
          <w:sz w:val="22"/>
        </w:rPr>
      </w:pPr>
    </w:p>
    <w:p w:rsidR="00084F94" w:rsidRPr="002E242F" w:rsidRDefault="00084F94" w:rsidP="00084F94">
      <w:pPr>
        <w:ind w:left="709" w:right="760"/>
        <w:jc w:val="both"/>
        <w:rPr>
          <w:rFonts w:ascii="Palatino Linotype" w:hAnsi="Palatino Linotype" w:cs="Arial"/>
          <w:i/>
          <w:sz w:val="22"/>
        </w:rPr>
      </w:pPr>
      <w:r w:rsidRPr="002E242F">
        <w:rPr>
          <w:rFonts w:ascii="Palatino Linotype" w:hAnsi="Palatino Linotype" w:cs="Arial"/>
          <w:i/>
          <w:sz w:val="22"/>
        </w:rPr>
        <w:t>2) Que se trate de información registrada en cualquier soporte documental, que en ejercicio de las atribuciones conferidas, sea administrada por los Sujetos Obligados, y</w:t>
      </w:r>
    </w:p>
    <w:p w:rsidR="00084F94" w:rsidRPr="002E242F" w:rsidRDefault="00084F94" w:rsidP="00084F94">
      <w:pPr>
        <w:ind w:left="709" w:right="760"/>
        <w:jc w:val="both"/>
        <w:rPr>
          <w:rFonts w:ascii="Palatino Linotype" w:hAnsi="Palatino Linotype" w:cs="Arial"/>
          <w:i/>
          <w:sz w:val="22"/>
        </w:rPr>
      </w:pPr>
    </w:p>
    <w:p w:rsidR="00084F94" w:rsidRPr="002E242F" w:rsidRDefault="00084F94" w:rsidP="00084F94">
      <w:pPr>
        <w:ind w:left="709" w:right="760"/>
        <w:jc w:val="both"/>
        <w:rPr>
          <w:rFonts w:ascii="Palatino Linotype" w:hAnsi="Palatino Linotype" w:cs="Arial"/>
          <w:i/>
          <w:sz w:val="22"/>
        </w:rPr>
      </w:pPr>
      <w:r w:rsidRPr="002E242F">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084F94" w:rsidRPr="002E242F" w:rsidRDefault="00084F94" w:rsidP="00084F94">
      <w:pPr>
        <w:ind w:left="709" w:right="760"/>
        <w:jc w:val="both"/>
        <w:rPr>
          <w:rFonts w:ascii="Palatino Linotype" w:hAnsi="Palatino Linotype" w:cs="Arial"/>
          <w:i/>
          <w:sz w:val="22"/>
        </w:rPr>
      </w:pPr>
    </w:p>
    <w:p w:rsidR="00084F94" w:rsidRPr="002E242F" w:rsidRDefault="00084F94" w:rsidP="00084F94">
      <w:pPr>
        <w:ind w:left="709" w:right="760"/>
        <w:jc w:val="both"/>
        <w:rPr>
          <w:rFonts w:ascii="Palatino Linotype" w:hAnsi="Palatino Linotype"/>
          <w:i/>
          <w:color w:val="000000"/>
          <w:sz w:val="22"/>
        </w:rPr>
      </w:pPr>
      <w:r w:rsidRPr="002E242F">
        <w:rPr>
          <w:rFonts w:ascii="Palatino Linotype" w:hAnsi="Palatino Linotype"/>
          <w:i/>
          <w:color w:val="000000"/>
          <w:sz w:val="22"/>
        </w:rPr>
        <w:t>(Énfasis Añadido)</w:t>
      </w:r>
    </w:p>
    <w:p w:rsidR="00084F94" w:rsidRPr="002E242F" w:rsidRDefault="00084F94" w:rsidP="00084F94">
      <w:pPr>
        <w:spacing w:line="360" w:lineRule="auto"/>
        <w:ind w:left="709" w:right="760"/>
        <w:jc w:val="both"/>
        <w:rPr>
          <w:rFonts w:ascii="Palatino Linotype" w:hAnsi="Palatino Linotype"/>
          <w:i/>
          <w:color w:val="000000"/>
        </w:rPr>
      </w:pPr>
    </w:p>
    <w:p w:rsidR="00084F94" w:rsidRPr="002E242F" w:rsidRDefault="00084F94" w:rsidP="00084F94">
      <w:pPr>
        <w:autoSpaceDE w:val="0"/>
        <w:autoSpaceDN w:val="0"/>
        <w:adjustRightInd w:val="0"/>
        <w:spacing w:line="360" w:lineRule="auto"/>
        <w:jc w:val="both"/>
        <w:rPr>
          <w:rFonts w:ascii="Palatino Linotype" w:hAnsi="Palatino Linotype" w:cs="Arial"/>
          <w:bCs/>
        </w:rPr>
      </w:pPr>
      <w:r w:rsidRPr="002E242F">
        <w:rPr>
          <w:rFonts w:ascii="Palatino Linotype" w:hAnsi="Palatino Linotype" w:cs="Arial"/>
          <w:bCs/>
        </w:rPr>
        <w:t xml:space="preserve">En conclusión, </w:t>
      </w:r>
      <w:r w:rsidRPr="002E242F">
        <w:rPr>
          <w:rFonts w:ascii="Palatino Linotype" w:hAnsi="Palatino Linotype" w:cs="Arial"/>
          <w:b/>
          <w:bCs/>
        </w:rPr>
        <w:t xml:space="preserve">EL SUJETO OBLIGADO </w:t>
      </w:r>
      <w:r w:rsidRPr="002E242F">
        <w:rPr>
          <w:rFonts w:ascii="Palatino Linotype" w:hAnsi="Palatino Linotype" w:cs="Arial"/>
          <w:bCs/>
        </w:rPr>
        <w:t xml:space="preserve">deberá atender la solicitud de información pública de la hoy </w:t>
      </w:r>
      <w:r w:rsidRPr="002E242F">
        <w:rPr>
          <w:rFonts w:ascii="Palatino Linotype" w:hAnsi="Palatino Linotype" w:cs="Arial"/>
          <w:b/>
          <w:bCs/>
        </w:rPr>
        <w:t xml:space="preserve">RECURRENTE </w:t>
      </w:r>
      <w:r w:rsidRPr="002E242F">
        <w:rPr>
          <w:rFonts w:ascii="Palatino Linotype" w:hAnsi="Palatino Linotype" w:cs="Arial"/>
          <w:bCs/>
        </w:rPr>
        <w:t>y hará entrega del documento en donde conste el sueldo bruto y neto del Presidente Municipal, Síndico y Regidores, que se encontraban adscritos al 15 de octubre de 2018, de ser procedente en versión pública.</w:t>
      </w:r>
    </w:p>
    <w:p w:rsidR="00084F94" w:rsidRPr="002E242F" w:rsidRDefault="00084F94" w:rsidP="00084F94">
      <w:pPr>
        <w:autoSpaceDE w:val="0"/>
        <w:autoSpaceDN w:val="0"/>
        <w:adjustRightInd w:val="0"/>
        <w:spacing w:line="360" w:lineRule="auto"/>
        <w:jc w:val="both"/>
        <w:rPr>
          <w:rFonts w:ascii="Palatino Linotype" w:hAnsi="Palatino Linotype" w:cs="Arial"/>
          <w:bCs/>
        </w:rPr>
      </w:pPr>
    </w:p>
    <w:p w:rsidR="00084F94" w:rsidRPr="002E242F" w:rsidRDefault="00084F94" w:rsidP="00084F94">
      <w:pPr>
        <w:spacing w:line="360" w:lineRule="auto"/>
        <w:jc w:val="both"/>
        <w:rPr>
          <w:rFonts w:ascii="Palatino Linotype" w:eastAsia="Arial Unicode MS" w:hAnsi="Palatino Linotype" w:cs="Arial"/>
        </w:rPr>
      </w:pPr>
      <w:r w:rsidRPr="002E242F">
        <w:rPr>
          <w:rFonts w:ascii="Palatino Linotype" w:hAnsi="Palatino Linotype" w:cs="Arial"/>
          <w:color w:val="000000" w:themeColor="text1"/>
        </w:rPr>
        <w:t>No pasa desapercibido para este Órgano Garante que los documentos que se ordenan entregar</w:t>
      </w:r>
      <w:r w:rsidRPr="002E242F">
        <w:rPr>
          <w:rFonts w:ascii="Palatino Linotype" w:eastAsia="Arial Unicode MS" w:hAnsi="Palatino Linotype" w:cs="Arial"/>
        </w:rPr>
        <w:t xml:space="preserve">, deberán ser en </w:t>
      </w:r>
      <w:r w:rsidRPr="002E242F">
        <w:rPr>
          <w:rFonts w:ascii="Palatino Linotype" w:eastAsia="Arial Unicode MS" w:hAnsi="Palatino Linotype" w:cs="Arial"/>
          <w:b/>
        </w:rPr>
        <w:t>versión pública</w:t>
      </w:r>
      <w:r w:rsidRPr="002E242F">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Pr="002E242F">
        <w:rPr>
          <w:rFonts w:ascii="Palatino Linotype" w:hAnsi="Palatino Linotype" w:cs="Arial"/>
        </w:rPr>
        <w:t>Cuenta Bancarios</w:t>
      </w:r>
      <w:r w:rsidRPr="002E242F">
        <w:rPr>
          <w:rFonts w:ascii="Palatino Linotype" w:eastAsia="Arial Unicode MS" w:hAnsi="Palatino Linotype" w:cs="Arial"/>
        </w:rPr>
        <w:t xml:space="preserve"> o cualquier otro dato de dichas personas.</w:t>
      </w:r>
    </w:p>
    <w:p w:rsidR="00084F94" w:rsidRPr="002E242F" w:rsidRDefault="00084F94" w:rsidP="00084F94">
      <w:pPr>
        <w:spacing w:line="360" w:lineRule="auto"/>
        <w:ind w:right="49"/>
        <w:jc w:val="both"/>
        <w:rPr>
          <w:rFonts w:ascii="Palatino Linotype" w:hAnsi="Palatino Linotype" w:cs="Arial"/>
        </w:rPr>
      </w:pPr>
    </w:p>
    <w:p w:rsidR="00084F94" w:rsidRPr="002E242F" w:rsidRDefault="00084F94" w:rsidP="00084F94">
      <w:pPr>
        <w:spacing w:line="360" w:lineRule="auto"/>
        <w:jc w:val="both"/>
        <w:rPr>
          <w:rFonts w:ascii="Palatino Linotype" w:hAnsi="Palatino Linotype" w:cs="Arial"/>
          <w:lang w:val="es-ES_tradnl"/>
        </w:rPr>
      </w:pPr>
      <w:r w:rsidRPr="002E242F">
        <w:rPr>
          <w:rFonts w:ascii="Palatino Linotype" w:hAnsi="Palatino Linotype" w:cs="Arial"/>
          <w:lang w:val="es-ES_tradnl"/>
        </w:rPr>
        <w:t xml:space="preserve">Clasificación que tiene que cumplir con las formalidades que la ley impone; </w:t>
      </w:r>
      <w:r w:rsidRPr="002E242F">
        <w:rPr>
          <w:rFonts w:ascii="Palatino Linotype" w:hAnsi="Palatino Linotype" w:cs="Arial"/>
        </w:rPr>
        <w:t>es</w:t>
      </w:r>
      <w:r w:rsidRPr="002E242F">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084F94" w:rsidRPr="002E242F" w:rsidRDefault="00084F94" w:rsidP="00084F94">
      <w:pPr>
        <w:spacing w:line="360" w:lineRule="auto"/>
        <w:jc w:val="both"/>
        <w:rPr>
          <w:rFonts w:ascii="Palatino Linotype" w:hAnsi="Palatino Linotype" w:cs="Arial"/>
          <w:lang w:val="es-ES_tradnl"/>
        </w:rPr>
      </w:pP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w:t>
      </w:r>
      <w:r w:rsidRPr="002E242F">
        <w:rPr>
          <w:rFonts w:ascii="Palatino Linotype" w:hAnsi="Palatino Linotype" w:cs="Arial"/>
          <w:b/>
          <w:i/>
          <w:sz w:val="22"/>
          <w:lang w:eastAsia="es-MX"/>
        </w:rPr>
        <w:t xml:space="preserve">Artículo 49. </w:t>
      </w:r>
      <w:r w:rsidRPr="002E242F">
        <w:rPr>
          <w:rFonts w:ascii="Palatino Linotype" w:hAnsi="Palatino Linotype" w:cs="Arial"/>
          <w:i/>
          <w:sz w:val="22"/>
          <w:lang w:eastAsia="es-MX"/>
        </w:rPr>
        <w:t>Los Comités de Transparencia tendrán las siguientes atribuciones: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VIII.</w:t>
      </w:r>
      <w:r w:rsidRPr="002E242F">
        <w:rPr>
          <w:rFonts w:ascii="Palatino Linotype" w:hAnsi="Palatino Linotype" w:cs="Arial"/>
          <w:i/>
          <w:sz w:val="22"/>
          <w:lang w:eastAsia="es-MX"/>
        </w:rPr>
        <w:t xml:space="preserve"> Aprobar, modificar o revocar la clasificación de la información;</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Artículo 132.</w:t>
      </w:r>
      <w:r w:rsidRPr="002E242F">
        <w:rPr>
          <w:rFonts w:ascii="Palatino Linotype" w:hAnsi="Palatino Linotype" w:cs="Arial"/>
          <w:i/>
          <w:sz w:val="22"/>
          <w:lang w:eastAsia="es-MX"/>
        </w:rPr>
        <w:t xml:space="preserve"> La clasificación de la información se llevará a cabo en el momento en que:</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I.</w:t>
      </w:r>
      <w:r w:rsidRPr="002E242F">
        <w:rPr>
          <w:rFonts w:ascii="Palatino Linotype" w:hAnsi="Palatino Linotype" w:cs="Arial"/>
          <w:i/>
          <w:sz w:val="22"/>
          <w:lang w:eastAsia="es-MX"/>
        </w:rPr>
        <w:t xml:space="preserve"> Se reciba una solicitud de acceso a la información;</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II.</w:t>
      </w:r>
      <w:r w:rsidRPr="002E242F">
        <w:rPr>
          <w:rFonts w:ascii="Palatino Linotype" w:hAnsi="Palatino Linotype" w:cs="Arial"/>
          <w:i/>
          <w:sz w:val="22"/>
          <w:lang w:eastAsia="es-MX"/>
        </w:rPr>
        <w:t xml:space="preserve"> Se determine mediante resolución de autoridad competente; o</w:t>
      </w:r>
    </w:p>
    <w:p w:rsidR="00084F94" w:rsidRPr="002E242F" w:rsidRDefault="00084F94" w:rsidP="00084F94">
      <w:pPr>
        <w:ind w:left="709" w:right="814"/>
        <w:jc w:val="both"/>
        <w:rPr>
          <w:rFonts w:ascii="Palatino Linotype" w:hAnsi="Palatino Linotype" w:cs="Arial"/>
          <w:b/>
          <w:i/>
          <w:sz w:val="22"/>
          <w:lang w:eastAsia="es-MX"/>
        </w:rPr>
      </w:pPr>
      <w:r w:rsidRPr="002E242F">
        <w:rPr>
          <w:rFonts w:ascii="Palatino Linotype" w:hAnsi="Palatino Linotype" w:cs="Arial"/>
          <w:i/>
          <w:sz w:val="22"/>
          <w:lang w:eastAsia="es-MX"/>
        </w:rPr>
        <w:t>III. Se generen versiones públicas para dar cumplimiento a las obligaciones de transparencia previstas en esta Ley.</w:t>
      </w:r>
      <w:r w:rsidRPr="002E242F">
        <w:rPr>
          <w:rFonts w:ascii="Palatino Linotype" w:hAnsi="Palatino Linotype" w:cs="Arial"/>
          <w:b/>
          <w:i/>
          <w:sz w:val="22"/>
          <w:lang w:eastAsia="es-MX"/>
        </w:rPr>
        <w:t>”</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“Segundo.-</w:t>
      </w:r>
      <w:r w:rsidRPr="002E242F">
        <w:rPr>
          <w:rFonts w:ascii="Palatino Linotype" w:hAnsi="Palatino Linotype" w:cs="Arial"/>
          <w:i/>
          <w:sz w:val="22"/>
          <w:lang w:eastAsia="es-MX"/>
        </w:rPr>
        <w:t xml:space="preserve"> Para efectos de los presentes Lineamientos Generales, se entenderá por:</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XVIII.</w:t>
      </w:r>
      <w:r w:rsidRPr="002E242F">
        <w:rPr>
          <w:rFonts w:ascii="Palatino Linotype" w:hAnsi="Palatino Linotype" w:cs="Arial"/>
          <w:i/>
          <w:sz w:val="22"/>
          <w:lang w:eastAsia="es-MX"/>
        </w:rPr>
        <w:t xml:space="preserve"> </w:t>
      </w:r>
      <w:r w:rsidRPr="002E242F">
        <w:rPr>
          <w:rFonts w:ascii="Palatino Linotype" w:hAnsi="Palatino Linotype" w:cs="Arial"/>
          <w:b/>
          <w:i/>
          <w:sz w:val="22"/>
          <w:lang w:eastAsia="es-MX"/>
        </w:rPr>
        <w:t>Versión pública:</w:t>
      </w:r>
      <w:r w:rsidRPr="002E242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Cuarto.</w:t>
      </w:r>
      <w:r w:rsidRPr="002E242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Quinto.</w:t>
      </w:r>
      <w:r w:rsidRPr="002E242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Sexto.</w:t>
      </w:r>
      <w:r w:rsidRPr="002E242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Séptimo.</w:t>
      </w:r>
      <w:r w:rsidRPr="002E242F">
        <w:rPr>
          <w:rFonts w:ascii="Palatino Linotype" w:hAnsi="Palatino Linotype" w:cs="Arial"/>
          <w:i/>
          <w:sz w:val="22"/>
          <w:lang w:eastAsia="es-MX"/>
        </w:rPr>
        <w:t xml:space="preserve"> La clasificación de la información se llevará a cabo en el momento en que:</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I.</w:t>
      </w:r>
      <w:r w:rsidRPr="002E242F">
        <w:rPr>
          <w:rFonts w:ascii="Palatino Linotype" w:hAnsi="Palatino Linotype" w:cs="Arial"/>
          <w:i/>
          <w:sz w:val="22"/>
          <w:lang w:eastAsia="es-MX"/>
        </w:rPr>
        <w:t xml:space="preserve"> Se reciba una solicitud de acceso a la información;</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II.</w:t>
      </w:r>
      <w:r w:rsidRPr="002E242F">
        <w:rPr>
          <w:rFonts w:ascii="Palatino Linotype" w:hAnsi="Palatino Linotype" w:cs="Arial"/>
          <w:i/>
          <w:sz w:val="22"/>
          <w:lang w:eastAsia="es-MX"/>
        </w:rPr>
        <w:t xml:space="preserve"> Se determine mediante resolución de autoridad competente, o</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III.</w:t>
      </w:r>
      <w:r w:rsidRPr="002E242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Octavo.</w:t>
      </w:r>
      <w:r w:rsidRPr="002E242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Noveno.</w:t>
      </w:r>
      <w:r w:rsidRPr="002E242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Décimo.</w:t>
      </w:r>
      <w:r w:rsidRPr="002E242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084F94" w:rsidRPr="002E242F" w:rsidRDefault="00084F94" w:rsidP="00084F94">
      <w:pPr>
        <w:ind w:left="709" w:right="814"/>
        <w:jc w:val="both"/>
        <w:rPr>
          <w:rFonts w:ascii="Palatino Linotype" w:hAnsi="Palatino Linotype" w:cs="Arial"/>
          <w:i/>
          <w:sz w:val="22"/>
          <w:lang w:eastAsia="es-MX"/>
        </w:rPr>
      </w:pPr>
      <w:r w:rsidRPr="002E242F">
        <w:rPr>
          <w:rFonts w:ascii="Palatino Linotype" w:hAnsi="Palatino Linotype" w:cs="Arial"/>
          <w:b/>
          <w:i/>
          <w:sz w:val="22"/>
          <w:lang w:eastAsia="es-MX"/>
        </w:rPr>
        <w:t>Décimo primero.</w:t>
      </w:r>
      <w:r w:rsidRPr="002E242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E242F">
        <w:rPr>
          <w:rFonts w:ascii="Palatino Linotype" w:hAnsi="Palatino Linotype" w:cs="Arial"/>
          <w:b/>
          <w:i/>
          <w:sz w:val="22"/>
          <w:lang w:eastAsia="es-MX"/>
        </w:rPr>
        <w:t xml:space="preserve">” </w:t>
      </w:r>
      <w:r w:rsidRPr="002E242F">
        <w:rPr>
          <w:rFonts w:ascii="Palatino Linotype" w:hAnsi="Palatino Linotype"/>
          <w:sz w:val="22"/>
        </w:rPr>
        <w:t>(</w:t>
      </w:r>
      <w:r w:rsidRPr="002E242F">
        <w:rPr>
          <w:rFonts w:ascii="Palatino Linotype" w:hAnsi="Palatino Linotype"/>
          <w:i/>
          <w:sz w:val="22"/>
        </w:rPr>
        <w:t>Sic</w:t>
      </w:r>
      <w:r w:rsidRPr="002E242F">
        <w:rPr>
          <w:rFonts w:ascii="Palatino Linotype" w:hAnsi="Palatino Linotype"/>
          <w:sz w:val="22"/>
        </w:rPr>
        <w:t>)</w:t>
      </w:r>
    </w:p>
    <w:p w:rsidR="00084F94" w:rsidRPr="002E242F" w:rsidRDefault="00084F94" w:rsidP="00084F94">
      <w:pPr>
        <w:spacing w:line="360" w:lineRule="auto"/>
        <w:jc w:val="both"/>
        <w:rPr>
          <w:rFonts w:ascii="Palatino Linotype" w:hAnsi="Palatino Linotype" w:cs="Arial"/>
          <w:color w:val="000000"/>
        </w:rPr>
      </w:pPr>
    </w:p>
    <w:p w:rsidR="00084F94" w:rsidRPr="002E242F" w:rsidRDefault="00084F94" w:rsidP="00084F94">
      <w:pPr>
        <w:spacing w:line="360" w:lineRule="auto"/>
        <w:jc w:val="both"/>
        <w:rPr>
          <w:rFonts w:ascii="Palatino Linotype" w:hAnsi="Palatino Linotype" w:cs="Arial"/>
        </w:rPr>
      </w:pPr>
      <w:r w:rsidRPr="002E242F">
        <w:rPr>
          <w:rFonts w:ascii="Palatino Linotype" w:eastAsia="Arial Unicode MS" w:hAnsi="Palatino Linotype" w:cs="Arial"/>
        </w:rPr>
        <w:t xml:space="preserve">En ese sentido, </w:t>
      </w:r>
      <w:r w:rsidRPr="002E242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E242F">
        <w:rPr>
          <w:rFonts w:ascii="Palatino Linotype" w:hAnsi="Palatino Linotype" w:cs="Arial"/>
        </w:rPr>
        <w:t xml:space="preserve"> que el Comité de Transparencia del </w:t>
      </w:r>
      <w:r w:rsidRPr="002E242F">
        <w:rPr>
          <w:rFonts w:ascii="Palatino Linotype" w:hAnsi="Palatino Linotype" w:cs="Arial"/>
          <w:b/>
        </w:rPr>
        <w:t>SUJETO OBLIGADO</w:t>
      </w:r>
      <w:r w:rsidRPr="002E242F">
        <w:rPr>
          <w:rFonts w:ascii="Palatino Linotype" w:hAnsi="Palatino Linotype" w:cs="Arial"/>
        </w:rPr>
        <w:t xml:space="preserve"> emita el Acuerdo de Clasificación correspondiente</w:t>
      </w:r>
      <w:r w:rsidRPr="002E242F">
        <w:rPr>
          <w:rFonts w:ascii="Palatino Linotype" w:hAnsi="Palatino Linotype" w:cs="Arial"/>
          <w:lang w:val="es-ES_tradnl"/>
        </w:rPr>
        <w:t xml:space="preserve"> debidamente fundado y motivado, en el cual se</w:t>
      </w:r>
      <w:r w:rsidRPr="002E242F">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2E242F">
        <w:rPr>
          <w:rFonts w:ascii="Palatino Linotype" w:hAnsi="Palatino Linotype" w:cs="Arial"/>
          <w:i/>
        </w:rPr>
        <w:t>Lineamientos Generales en materia de Clasificación y Desclasificación de la Información, así como para la Elaboración de Versiones Públicas</w:t>
      </w:r>
      <w:r w:rsidRPr="002E242F">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084F94" w:rsidRPr="002E242F" w:rsidRDefault="00084F94" w:rsidP="00084F94">
      <w:pPr>
        <w:spacing w:line="360" w:lineRule="auto"/>
        <w:jc w:val="both"/>
        <w:rPr>
          <w:rFonts w:ascii="Palatino Linotype" w:hAnsi="Palatino Linotype" w:cs="Arial"/>
        </w:rPr>
      </w:pPr>
    </w:p>
    <w:p w:rsidR="00084F94" w:rsidRPr="002E242F" w:rsidRDefault="00084F94" w:rsidP="00084F94">
      <w:pPr>
        <w:spacing w:line="360" w:lineRule="auto"/>
        <w:jc w:val="both"/>
        <w:rPr>
          <w:rFonts w:ascii="Palatino Linotype" w:eastAsia="Arial Unicode MS" w:hAnsi="Palatino Linotype" w:cs="Arial"/>
        </w:rPr>
      </w:pPr>
      <w:r w:rsidRPr="002E242F">
        <w:rPr>
          <w:rFonts w:ascii="Palatino Linotype" w:hAnsi="Palatino Linotype" w:cs="Arial"/>
          <w:lang w:eastAsia="es-MX"/>
        </w:rPr>
        <w:t xml:space="preserve">Así, respecto de </w:t>
      </w:r>
      <w:r w:rsidRPr="002E242F">
        <w:rPr>
          <w:rFonts w:ascii="Palatino Linotype" w:eastAsia="Arial Unicode MS" w:hAnsi="Palatino Linotype" w:cs="Arial"/>
        </w:rPr>
        <w:t xml:space="preserve">los </w:t>
      </w:r>
      <w:r w:rsidRPr="002E242F">
        <w:rPr>
          <w:rFonts w:ascii="Palatino Linotype" w:hAnsi="Palatino Linotype" w:cs="Arial"/>
        </w:rPr>
        <w:t>documentos</w:t>
      </w:r>
      <w:r w:rsidRPr="002E242F">
        <w:rPr>
          <w:rFonts w:ascii="Palatino Linotype" w:eastAsia="Arial Unicode MS" w:hAnsi="Palatino Linotype" w:cs="Arial"/>
        </w:rPr>
        <w:t xml:space="preserve"> que </w:t>
      </w:r>
      <w:r w:rsidRPr="002E242F">
        <w:rPr>
          <w:rFonts w:ascii="Palatino Linotype" w:eastAsia="Arial Unicode MS" w:hAnsi="Palatino Linotype" w:cs="Arial"/>
          <w:b/>
        </w:rPr>
        <w:t xml:space="preserve">EL SUJETO OBLIGADO </w:t>
      </w:r>
      <w:r w:rsidRPr="002E242F">
        <w:rPr>
          <w:rFonts w:ascii="Palatino Linotype" w:eastAsia="Arial Unicode MS" w:hAnsi="Palatino Linotype" w:cs="Arial"/>
        </w:rPr>
        <w:t xml:space="preserve">ha de entregar en </w:t>
      </w:r>
      <w:r w:rsidRPr="002E242F">
        <w:rPr>
          <w:rFonts w:ascii="Palatino Linotype" w:eastAsia="Arial Unicode MS" w:hAnsi="Palatino Linotype" w:cs="Arial"/>
          <w:b/>
        </w:rPr>
        <w:t>versión pública</w:t>
      </w:r>
      <w:r w:rsidRPr="002E242F">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2E242F">
        <w:rPr>
          <w:rFonts w:ascii="Palatino Linotype" w:hAnsi="Palatino Linotype" w:cs="Arial"/>
        </w:rPr>
        <w:t>del</w:t>
      </w:r>
      <w:r w:rsidRPr="002E242F">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2E242F">
        <w:rPr>
          <w:rFonts w:ascii="Palatino Linotype" w:hAnsi="Palatino Linotype" w:cs="Arial"/>
        </w:rPr>
        <w:t>no se encuentren relacionados con los impuestos o las cuotas por seguridad social</w:t>
      </w:r>
      <w:r w:rsidRPr="002E242F">
        <w:rPr>
          <w:rFonts w:ascii="Palatino Linotype" w:eastAsia="Arial Unicode MS" w:hAnsi="Palatino Linotype" w:cs="Arial"/>
        </w:rPr>
        <w:t xml:space="preserve">, número de cuenta o cualquier otro dato que ponga en riesgo la vida, seguridad y salud de dichas </w:t>
      </w:r>
      <w:r w:rsidRPr="002E242F">
        <w:rPr>
          <w:rFonts w:ascii="Palatino Linotype" w:hAnsi="Palatino Linotype" w:cs="Arial"/>
        </w:rPr>
        <w:t>personas</w:t>
      </w:r>
      <w:r w:rsidRPr="002E242F">
        <w:rPr>
          <w:rFonts w:ascii="Palatino Linotype" w:eastAsia="Arial Unicode MS" w:hAnsi="Palatino Linotype" w:cs="Arial"/>
        </w:rPr>
        <w:t>.</w:t>
      </w:r>
    </w:p>
    <w:p w:rsidR="00084F94" w:rsidRPr="002E242F" w:rsidRDefault="00084F94" w:rsidP="00084F94">
      <w:pPr>
        <w:spacing w:line="360" w:lineRule="auto"/>
        <w:jc w:val="both"/>
        <w:rPr>
          <w:rFonts w:ascii="Palatino Linotype" w:eastAsia="Arial Unicode MS" w:hAnsi="Palatino Linotype" w:cs="Arial"/>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rPr>
        <w:t xml:space="preserve">En el caso específico de los recibos de nómina, para el caso de que sean entregados, obran datos que son considerados </w:t>
      </w:r>
      <w:r w:rsidRPr="002E242F">
        <w:rPr>
          <w:rFonts w:ascii="Palatino Linotype" w:hAnsi="Palatino Linotype" w:cs="Arial"/>
        </w:rPr>
        <w:t>confidenciales</w:t>
      </w:r>
      <w:r w:rsidRPr="002E242F">
        <w:rPr>
          <w:rFonts w:ascii="Palatino Linotype" w:hAnsi="Palatino Linotype"/>
        </w:rPr>
        <w:t xml:space="preserve">, cuyo acceso </w:t>
      </w:r>
      <w:r w:rsidRPr="002E242F">
        <w:rPr>
          <w:rFonts w:ascii="Palatino Linotype" w:hAnsi="Palatino Linotype" w:cs="Arial"/>
        </w:rPr>
        <w:t>debe</w:t>
      </w:r>
      <w:r w:rsidRPr="002E242F">
        <w:rPr>
          <w:rFonts w:ascii="Palatino Linotype" w:hAnsi="Palatino Linotype"/>
        </w:rPr>
        <w:t xml:space="preserve"> ser restringido, los cuales </w:t>
      </w:r>
      <w:r w:rsidRPr="002E242F">
        <w:rPr>
          <w:rFonts w:ascii="Palatino Linotype" w:hAnsi="Palatino Linotype" w:cs="Arial"/>
        </w:rPr>
        <w:t xml:space="preserve">deben testarse al momento de la elaboración de versiones públicas, como es el caso del </w:t>
      </w:r>
      <w:r w:rsidRPr="002E242F">
        <w:rPr>
          <w:rFonts w:ascii="Palatino Linotype" w:hAnsi="Palatino Linotype" w:cs="Arial"/>
          <w:b/>
        </w:rPr>
        <w:t>Registro Federal de Contribuyentes</w:t>
      </w:r>
      <w:r w:rsidRPr="002E242F">
        <w:rPr>
          <w:rFonts w:ascii="Palatino Linotype" w:hAnsi="Palatino Linotype" w:cs="Arial"/>
        </w:rPr>
        <w:t xml:space="preserve"> (RFC), la </w:t>
      </w:r>
      <w:r w:rsidRPr="002E242F">
        <w:rPr>
          <w:rFonts w:ascii="Palatino Linotype" w:hAnsi="Palatino Linotype" w:cs="Arial"/>
          <w:b/>
        </w:rPr>
        <w:t>Clave Única de Registro de Población</w:t>
      </w:r>
      <w:r w:rsidRPr="002E242F">
        <w:rPr>
          <w:rFonts w:ascii="Palatino Linotype" w:hAnsi="Palatino Linotype" w:cs="Arial"/>
        </w:rPr>
        <w:t xml:space="preserve"> (CURP), la </w:t>
      </w:r>
      <w:r w:rsidRPr="002E242F">
        <w:rPr>
          <w:rFonts w:ascii="Palatino Linotype" w:hAnsi="Palatino Linotype" w:cs="Arial"/>
          <w:b/>
        </w:rPr>
        <w:t>Clave de cualquier tipo de seguridad social</w:t>
      </w:r>
      <w:r w:rsidRPr="002E242F">
        <w:rPr>
          <w:rFonts w:ascii="Palatino Linotype" w:hAnsi="Palatino Linotype" w:cs="Arial"/>
        </w:rPr>
        <w:t xml:space="preserve"> (ISSEMYM, u otros), así como, los </w:t>
      </w:r>
      <w:r w:rsidRPr="002E242F">
        <w:rPr>
          <w:rFonts w:ascii="Palatino Linotype" w:hAnsi="Palatino Linotype" w:cs="Arial"/>
          <w:b/>
        </w:rPr>
        <w:t xml:space="preserve">préstamos o descuentos </w:t>
      </w:r>
      <w:r w:rsidRPr="002E242F">
        <w:rPr>
          <w:rFonts w:ascii="Palatino Linotype" w:hAnsi="Palatino Linotype" w:cs="Arial"/>
        </w:rPr>
        <w:t>que se le hagan al servidor público.</w:t>
      </w:r>
    </w:p>
    <w:p w:rsidR="00084F94" w:rsidRPr="002E242F" w:rsidRDefault="00084F94" w:rsidP="00084F94">
      <w:pPr>
        <w:spacing w:line="360" w:lineRule="auto"/>
        <w:jc w:val="both"/>
        <w:rPr>
          <w:rFonts w:ascii="Palatino Linotype" w:hAnsi="Palatino Linotype" w:cs="Arial"/>
          <w:lang w:eastAsia="en-US"/>
        </w:rPr>
      </w:pPr>
    </w:p>
    <w:p w:rsidR="00084F94" w:rsidRPr="002E242F" w:rsidRDefault="00084F94" w:rsidP="00084F94">
      <w:pPr>
        <w:spacing w:line="360" w:lineRule="auto"/>
        <w:jc w:val="both"/>
        <w:rPr>
          <w:rFonts w:ascii="Palatino Linotype" w:hAnsi="Palatino Linotype"/>
        </w:rPr>
      </w:pPr>
      <w:r w:rsidRPr="002E242F">
        <w:rPr>
          <w:rFonts w:ascii="Palatino Linotype" w:hAnsi="Palatino Linotype" w:cs="Arial"/>
          <w:lang w:eastAsia="es-MX"/>
        </w:rPr>
        <w:t xml:space="preserve">Por cuanto hace al </w:t>
      </w:r>
      <w:r w:rsidRPr="002E242F">
        <w:rPr>
          <w:rFonts w:ascii="Palatino Linotype" w:hAnsi="Palatino Linotype" w:cs="Arial"/>
          <w:b/>
          <w:lang w:eastAsia="es-MX"/>
        </w:rPr>
        <w:t>Registro Federal de Contribuyentes</w:t>
      </w:r>
      <w:r w:rsidRPr="002E242F">
        <w:rPr>
          <w:rFonts w:ascii="Palatino Linotype" w:hAnsi="Palatino Linotype" w:cs="Arial"/>
          <w:lang w:eastAsia="es-MX"/>
        </w:rPr>
        <w:t xml:space="preserve"> </w:t>
      </w:r>
      <w:r w:rsidRPr="002E242F">
        <w:rPr>
          <w:rFonts w:ascii="Palatino Linotype" w:hAnsi="Palatino Linotype" w:cs="Arial"/>
          <w:b/>
          <w:lang w:eastAsia="es-MX"/>
        </w:rPr>
        <w:t>de las personas físicas</w:t>
      </w:r>
      <w:r w:rsidRPr="002E242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E242F">
        <w:rPr>
          <w:rFonts w:ascii="Palatino Linotype" w:hAnsi="Palatino Linotype" w:cs="Arial"/>
        </w:rPr>
        <w:t>del</w:t>
      </w:r>
      <w:r w:rsidRPr="002E242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E242F">
        <w:rPr>
          <w:rFonts w:ascii="Palatino Linotype" w:hAnsi="Palatino Linotype"/>
        </w:rPr>
        <w:t xml:space="preserve"> y finalmente la homoclave; la cual, para su obtención es necesario acreditar personalidad, fecha de nacimiento entre otros con documentos oficiales.</w:t>
      </w:r>
    </w:p>
    <w:p w:rsidR="00084F94" w:rsidRPr="002E242F" w:rsidRDefault="00084F94" w:rsidP="00084F94">
      <w:pPr>
        <w:spacing w:line="360" w:lineRule="auto"/>
        <w:jc w:val="both"/>
        <w:rPr>
          <w:rFonts w:ascii="Palatino Linotype" w:hAnsi="Palatino Linotype"/>
        </w:rPr>
      </w:pPr>
    </w:p>
    <w:p w:rsidR="00084F94" w:rsidRPr="002E242F" w:rsidRDefault="00084F94" w:rsidP="00084F94">
      <w:pPr>
        <w:spacing w:line="360" w:lineRule="auto"/>
        <w:jc w:val="both"/>
        <w:rPr>
          <w:rFonts w:ascii="Palatino Linotype" w:hAnsi="Palatino Linotype"/>
          <w:b/>
          <w:bCs/>
          <w:color w:val="000000"/>
        </w:rPr>
      </w:pPr>
      <w:r w:rsidRPr="002E242F">
        <w:rPr>
          <w:rFonts w:ascii="Palatino Linotype" w:hAnsi="Palatino Linotype" w:cs="Arial"/>
          <w:lang w:eastAsia="es-MX"/>
        </w:rPr>
        <w:t xml:space="preserve">Al respecto, </w:t>
      </w:r>
      <w:r w:rsidRPr="002E242F">
        <w:rPr>
          <w:rFonts w:ascii="Palatino Linotype" w:hAnsi="Palatino Linotype" w:cs="Arial"/>
          <w:color w:val="000000"/>
        </w:rPr>
        <w:t xml:space="preserve">es aplicable el Criterio 19/17 de la Segunda Época, emitido por </w:t>
      </w:r>
      <w:r w:rsidRPr="002E242F">
        <w:rPr>
          <w:rFonts w:ascii="Palatino Linotype" w:eastAsia="Arial Unicode MS" w:hAnsi="Palatino Linotype" w:cs="Arial"/>
          <w:color w:val="000000"/>
        </w:rPr>
        <w:t xml:space="preserve">el Instituto Nacional de </w:t>
      </w:r>
      <w:r w:rsidRPr="002E242F">
        <w:rPr>
          <w:rFonts w:ascii="Palatino Linotype" w:hAnsi="Palatino Linotype"/>
          <w:bCs/>
        </w:rPr>
        <w:t>Transparencia</w:t>
      </w:r>
      <w:r w:rsidRPr="002E242F">
        <w:rPr>
          <w:rFonts w:ascii="Palatino Linotype" w:eastAsia="Arial Unicode MS" w:hAnsi="Palatino Linotype" w:cs="Arial"/>
          <w:color w:val="000000"/>
        </w:rPr>
        <w:t xml:space="preserve">, Acceso a la </w:t>
      </w:r>
      <w:r w:rsidRPr="002E242F">
        <w:rPr>
          <w:rFonts w:ascii="Palatino Linotype" w:hAnsi="Palatino Linotype" w:cs="Arial"/>
        </w:rPr>
        <w:t>Información</w:t>
      </w:r>
      <w:r w:rsidRPr="002E242F">
        <w:rPr>
          <w:rFonts w:ascii="Palatino Linotype" w:eastAsia="Arial Unicode MS" w:hAnsi="Palatino Linotype" w:cs="Arial"/>
          <w:color w:val="000000"/>
        </w:rPr>
        <w:t xml:space="preserve"> y Protección de Datos Personales,</w:t>
      </w:r>
      <w:r w:rsidRPr="002E242F">
        <w:rPr>
          <w:rFonts w:ascii="Palatino Linotype" w:hAnsi="Palatino Linotype"/>
          <w:bCs/>
          <w:color w:val="000000"/>
        </w:rPr>
        <w:t xml:space="preserve"> que dice:</w:t>
      </w:r>
      <w:r w:rsidRPr="002E242F">
        <w:rPr>
          <w:rFonts w:ascii="Palatino Linotype" w:hAnsi="Palatino Linotype"/>
          <w:b/>
          <w:bCs/>
          <w:color w:val="000000"/>
        </w:rPr>
        <w:t xml:space="preserve"> </w:t>
      </w:r>
    </w:p>
    <w:p w:rsidR="00084F94" w:rsidRPr="002E242F" w:rsidRDefault="00084F94" w:rsidP="00084F94">
      <w:pPr>
        <w:spacing w:line="360" w:lineRule="auto"/>
        <w:jc w:val="both"/>
        <w:rPr>
          <w:rFonts w:ascii="Palatino Linotype" w:hAnsi="Palatino Linotype"/>
          <w:b/>
          <w:bCs/>
          <w:color w:val="000000"/>
        </w:rPr>
      </w:pPr>
    </w:p>
    <w:p w:rsidR="00084F94" w:rsidRPr="002E242F" w:rsidRDefault="00084F94" w:rsidP="00084F94">
      <w:pPr>
        <w:autoSpaceDE w:val="0"/>
        <w:autoSpaceDN w:val="0"/>
        <w:adjustRightInd w:val="0"/>
        <w:ind w:left="709" w:right="814"/>
        <w:jc w:val="both"/>
        <w:rPr>
          <w:rFonts w:ascii="Palatino Linotype" w:hAnsi="Palatino Linotype" w:cs="Arial"/>
          <w:bCs/>
          <w:i/>
          <w:sz w:val="22"/>
          <w:lang w:eastAsia="en-US"/>
        </w:rPr>
      </w:pPr>
      <w:r w:rsidRPr="002E242F">
        <w:rPr>
          <w:rFonts w:ascii="Palatino Linotype" w:hAnsi="Palatino Linotype" w:cs="Arial"/>
          <w:bCs/>
          <w:i/>
          <w:sz w:val="22"/>
        </w:rPr>
        <w:t>“</w:t>
      </w:r>
      <w:r w:rsidRPr="002E242F">
        <w:rPr>
          <w:rFonts w:ascii="Palatino Linotype" w:hAnsi="Palatino Linotype" w:cs="Arial"/>
          <w:b/>
          <w:bCs/>
          <w:i/>
          <w:sz w:val="22"/>
        </w:rPr>
        <w:t>Registro Federal de Contribuyentes (RFC) de personas físicas. El RFC es una clave</w:t>
      </w:r>
      <w:r w:rsidRPr="002E242F">
        <w:rPr>
          <w:rFonts w:ascii="Palatino Linotype" w:hAnsi="Palatino Linotype" w:cs="Arial"/>
          <w:bCs/>
          <w:i/>
          <w:sz w:val="22"/>
        </w:rPr>
        <w:t xml:space="preserve"> de carácter fiscal, única e irrepetible, </w:t>
      </w:r>
      <w:r w:rsidRPr="002E242F">
        <w:rPr>
          <w:rFonts w:ascii="Palatino Linotype" w:hAnsi="Palatino Linotype" w:cs="Arial"/>
          <w:b/>
          <w:bCs/>
          <w:i/>
          <w:sz w:val="22"/>
        </w:rPr>
        <w:t>que permite identificar al titular, su edad y fecha de nacimiento</w:t>
      </w:r>
      <w:r w:rsidRPr="002E242F">
        <w:rPr>
          <w:rFonts w:ascii="Palatino Linotype" w:hAnsi="Palatino Linotype" w:cs="Arial"/>
          <w:bCs/>
          <w:i/>
          <w:sz w:val="22"/>
        </w:rPr>
        <w:t xml:space="preserve">, </w:t>
      </w:r>
      <w:r w:rsidRPr="002E242F">
        <w:rPr>
          <w:rFonts w:ascii="Palatino Linotype" w:hAnsi="Palatino Linotype" w:cs="Arial"/>
          <w:i/>
          <w:sz w:val="22"/>
          <w:lang w:eastAsia="es-MX"/>
        </w:rPr>
        <w:t>por</w:t>
      </w:r>
      <w:r w:rsidRPr="002E242F">
        <w:rPr>
          <w:rFonts w:ascii="Palatino Linotype" w:hAnsi="Palatino Linotype" w:cs="Arial"/>
          <w:bCs/>
          <w:i/>
          <w:sz w:val="22"/>
        </w:rPr>
        <w:t xml:space="preserve"> lo que </w:t>
      </w:r>
      <w:r w:rsidRPr="002E242F">
        <w:rPr>
          <w:rFonts w:ascii="Palatino Linotype" w:hAnsi="Palatino Linotype" w:cs="Arial"/>
          <w:b/>
          <w:bCs/>
          <w:i/>
          <w:sz w:val="22"/>
        </w:rPr>
        <w:t>es un dato personal de carácter confidencial</w:t>
      </w:r>
      <w:r w:rsidRPr="002E242F">
        <w:rPr>
          <w:rFonts w:ascii="Palatino Linotype" w:hAnsi="Palatino Linotype" w:cs="Arial"/>
          <w:i/>
          <w:sz w:val="22"/>
        </w:rPr>
        <w:t>.</w:t>
      </w:r>
    </w:p>
    <w:p w:rsidR="00084F94" w:rsidRPr="002E242F" w:rsidRDefault="00084F94" w:rsidP="00084F94">
      <w:pPr>
        <w:autoSpaceDE w:val="0"/>
        <w:autoSpaceDN w:val="0"/>
        <w:adjustRightInd w:val="0"/>
        <w:ind w:left="709" w:right="814"/>
        <w:jc w:val="both"/>
        <w:rPr>
          <w:rFonts w:ascii="Palatino Linotype" w:hAnsi="Palatino Linotype" w:cs="Arial"/>
          <w:bCs/>
          <w:i/>
          <w:sz w:val="22"/>
        </w:rPr>
      </w:pPr>
    </w:p>
    <w:p w:rsidR="00084F94" w:rsidRPr="002E242F" w:rsidRDefault="00084F94" w:rsidP="00084F94">
      <w:pPr>
        <w:autoSpaceDE w:val="0"/>
        <w:autoSpaceDN w:val="0"/>
        <w:adjustRightInd w:val="0"/>
        <w:ind w:left="709" w:right="814"/>
        <w:jc w:val="both"/>
        <w:rPr>
          <w:rFonts w:ascii="Palatino Linotype" w:hAnsi="Palatino Linotype" w:cs="Arial"/>
          <w:bCs/>
          <w:i/>
          <w:sz w:val="22"/>
        </w:rPr>
      </w:pPr>
      <w:r w:rsidRPr="002E242F">
        <w:rPr>
          <w:rFonts w:ascii="Palatino Linotype" w:hAnsi="Palatino Linotype" w:cs="Arial"/>
          <w:bCs/>
          <w:i/>
          <w:sz w:val="22"/>
        </w:rPr>
        <w:t>Resoluciones:</w:t>
      </w:r>
    </w:p>
    <w:p w:rsidR="00084F94" w:rsidRPr="002E242F" w:rsidRDefault="00084F94" w:rsidP="00084F94">
      <w:pPr>
        <w:autoSpaceDE w:val="0"/>
        <w:autoSpaceDN w:val="0"/>
        <w:adjustRightInd w:val="0"/>
        <w:ind w:left="709" w:right="814"/>
        <w:jc w:val="both"/>
        <w:rPr>
          <w:rFonts w:ascii="Palatino Linotype" w:hAnsi="Palatino Linotype" w:cs="Arial"/>
          <w:bCs/>
          <w:i/>
          <w:sz w:val="22"/>
        </w:rPr>
      </w:pPr>
      <w:r w:rsidRPr="002E242F">
        <w:rPr>
          <w:rFonts w:ascii="Palatino Linotype" w:hAnsi="Palatino Linotype" w:cs="Arial"/>
          <w:bCs/>
          <w:i/>
          <w:sz w:val="22"/>
        </w:rPr>
        <w:t>• RRA 0189/</w:t>
      </w:r>
      <w:r w:rsidRPr="002E242F">
        <w:rPr>
          <w:rFonts w:ascii="Palatino Linotype" w:hAnsi="Palatino Linotype" w:cs="Arial"/>
          <w:i/>
          <w:sz w:val="22"/>
          <w:lang w:eastAsia="es-MX"/>
        </w:rPr>
        <w:t>17</w:t>
      </w:r>
      <w:r w:rsidRPr="002E242F">
        <w:rPr>
          <w:rFonts w:ascii="Palatino Linotype" w:hAnsi="Palatino Linotype" w:cs="Arial"/>
          <w:bCs/>
          <w:i/>
          <w:sz w:val="22"/>
        </w:rPr>
        <w:t>. Morena. 08 de febrero de 2017. Por unanimidad. Comisionado Ponente Joel Salas Suárez.</w:t>
      </w:r>
    </w:p>
    <w:p w:rsidR="00084F94" w:rsidRPr="002E242F" w:rsidRDefault="00084F94" w:rsidP="00084F94">
      <w:pPr>
        <w:autoSpaceDE w:val="0"/>
        <w:autoSpaceDN w:val="0"/>
        <w:adjustRightInd w:val="0"/>
        <w:ind w:left="709" w:right="814"/>
        <w:jc w:val="both"/>
        <w:rPr>
          <w:rFonts w:ascii="Palatino Linotype" w:hAnsi="Palatino Linotype" w:cs="Arial"/>
          <w:bCs/>
          <w:i/>
          <w:sz w:val="22"/>
        </w:rPr>
      </w:pPr>
      <w:r w:rsidRPr="002E242F">
        <w:rPr>
          <w:rFonts w:ascii="Palatino Linotype" w:hAnsi="Palatino Linotype" w:cs="Arial"/>
          <w:bCs/>
          <w:i/>
          <w:sz w:val="22"/>
        </w:rPr>
        <w:t xml:space="preserve">• RRA 0677/17. Universidad Nacional Autónoma de México. 08 de marzo de 2017. Por unanimidad. Comisionado Ponente Rosendoevgueni Monterrey Chepov. </w:t>
      </w:r>
    </w:p>
    <w:p w:rsidR="00084F94" w:rsidRPr="002E242F" w:rsidRDefault="00084F94" w:rsidP="00084F94">
      <w:pPr>
        <w:autoSpaceDE w:val="0"/>
        <w:autoSpaceDN w:val="0"/>
        <w:adjustRightInd w:val="0"/>
        <w:ind w:left="709" w:right="814"/>
        <w:jc w:val="both"/>
        <w:rPr>
          <w:rFonts w:ascii="Palatino Linotype" w:hAnsi="Palatino Linotype" w:cs="Arial"/>
          <w:i/>
          <w:sz w:val="22"/>
        </w:rPr>
      </w:pPr>
      <w:r w:rsidRPr="002E242F">
        <w:rPr>
          <w:rFonts w:ascii="Palatino Linotype" w:hAnsi="Palatino Linotype" w:cs="Arial"/>
          <w:bCs/>
          <w:i/>
          <w:sz w:val="22"/>
        </w:rPr>
        <w:t xml:space="preserve">• RRA 1564/17. Tribunal Electoral del Poder Judicial de la Federación. 26 de abril de 2017. Por </w:t>
      </w:r>
      <w:r w:rsidRPr="002E242F">
        <w:rPr>
          <w:rFonts w:ascii="Palatino Linotype" w:hAnsi="Palatino Linotype" w:cs="Arial"/>
          <w:i/>
          <w:sz w:val="22"/>
          <w:lang w:eastAsia="es-MX"/>
        </w:rPr>
        <w:t>unanimidad</w:t>
      </w:r>
      <w:r w:rsidRPr="002E242F">
        <w:rPr>
          <w:rFonts w:ascii="Palatino Linotype" w:hAnsi="Palatino Linotype" w:cs="Arial"/>
          <w:bCs/>
          <w:i/>
          <w:sz w:val="22"/>
        </w:rPr>
        <w:t>. Comisionado Ponente Oscar Mauricio Guerra Ford.</w:t>
      </w:r>
      <w:r w:rsidRPr="002E242F">
        <w:rPr>
          <w:rFonts w:ascii="Palatino Linotype" w:hAnsi="Palatino Linotype" w:cs="Arial"/>
          <w:i/>
          <w:sz w:val="22"/>
        </w:rPr>
        <w:t>” (Sic)</w:t>
      </w: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lang w:eastAsia="es-MX"/>
        </w:rPr>
        <w:t xml:space="preserve">De lo anterior, se desprende que el Registro Federal de Contribuyentes se vincula al nombre de su </w:t>
      </w:r>
      <w:r w:rsidRPr="002E242F">
        <w:rPr>
          <w:rFonts w:ascii="Palatino Linotype" w:hAnsi="Palatino Linotype"/>
          <w:bCs/>
        </w:rPr>
        <w:t>titular</w:t>
      </w:r>
      <w:r w:rsidRPr="002E242F">
        <w:rPr>
          <w:rFonts w:ascii="Palatino Linotype" w:hAnsi="Palatino Linotype" w:cs="Arial"/>
          <w:lang w:eastAsia="es-MX"/>
        </w:rPr>
        <w:t xml:space="preserve">, permitiendo identificar la edad de la persona y fecha de nacimiento, determinando </w:t>
      </w:r>
      <w:r w:rsidRPr="002E242F">
        <w:rPr>
          <w:rFonts w:ascii="Palatino Linotype" w:hAnsi="Palatino Linotype" w:cs="Arial"/>
        </w:rPr>
        <w:t>la</w:t>
      </w:r>
      <w:r w:rsidRPr="002E242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2E242F">
        <w:rPr>
          <w:rFonts w:ascii="Palatino Linotype" w:hAnsi="Palatino Linotype"/>
          <w:lang w:eastAsia="es-MX"/>
        </w:rPr>
        <w:t>Municipios</w:t>
      </w:r>
      <w:r w:rsidRPr="002E242F">
        <w:rPr>
          <w:rFonts w:ascii="Palatino Linotype" w:hAnsi="Palatino Linotype" w:cs="Arial"/>
          <w:lang w:eastAsia="es-MX"/>
        </w:rPr>
        <w:t xml:space="preserve"> y </w:t>
      </w:r>
      <w:r w:rsidRPr="002E242F">
        <w:rPr>
          <w:rFonts w:ascii="Palatino Linotype" w:hAnsi="Palatino Linotype" w:cs="Arial"/>
        </w:rPr>
        <w:t>4 fracción XI</w:t>
      </w:r>
      <w:r w:rsidRPr="002E242F">
        <w:rPr>
          <w:rFonts w:ascii="Palatino Linotype" w:hAnsi="Palatino Linotype" w:cs="Arial"/>
          <w:lang w:eastAsia="es-MX"/>
        </w:rPr>
        <w:t xml:space="preserve"> </w:t>
      </w:r>
      <w:r w:rsidRPr="002E242F">
        <w:rPr>
          <w:rFonts w:ascii="Palatino Linotype" w:hAnsi="Palatino Linotype" w:cs="Arial"/>
        </w:rPr>
        <w:t>de la Ley de Protección de Datos Personales en Posesión de Sujetos Obligados del Estado de México y Municipios.</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Por cuanto hace a la </w:t>
      </w:r>
      <w:r w:rsidRPr="002E242F">
        <w:rPr>
          <w:rFonts w:ascii="Palatino Linotype" w:hAnsi="Palatino Linotype" w:cs="Arial"/>
          <w:b/>
        </w:rPr>
        <w:t xml:space="preserve">Clave Única de Registro de Población, </w:t>
      </w:r>
      <w:r w:rsidRPr="002E242F">
        <w:rPr>
          <w:rFonts w:ascii="Palatino Linotype" w:hAnsi="Palatino Linotype" w:cs="Arial"/>
          <w:lang w:eastAsia="es-MX"/>
        </w:rPr>
        <w:t xml:space="preserve">constituye un dato personal, ya que </w:t>
      </w:r>
      <w:r w:rsidRPr="002E242F">
        <w:rPr>
          <w:rFonts w:ascii="Palatino Linotype" w:hAnsi="Palatino Linotype"/>
          <w:lang w:eastAsia="es-MX"/>
        </w:rPr>
        <w:t>tiene</w:t>
      </w:r>
      <w:r w:rsidRPr="002E242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Lo </w:t>
      </w:r>
      <w:r w:rsidRPr="002E242F">
        <w:rPr>
          <w:rFonts w:ascii="Palatino Linotype" w:hAnsi="Palatino Linotype"/>
          <w:lang w:eastAsia="es-MX"/>
        </w:rPr>
        <w:t>anterior</w:t>
      </w:r>
      <w:r w:rsidRPr="002E242F">
        <w:rPr>
          <w:rFonts w:ascii="Palatino Linotype" w:hAnsi="Palatino Linotype" w:cs="Arial"/>
          <w:lang w:eastAsia="es-MX"/>
        </w:rPr>
        <w:t xml:space="preserve">, </w:t>
      </w:r>
      <w:r w:rsidRPr="002E242F">
        <w:rPr>
          <w:rFonts w:ascii="Palatino Linotype" w:hAnsi="Palatino Linotype" w:cs="Arial"/>
        </w:rPr>
        <w:t>tiene</w:t>
      </w:r>
      <w:r w:rsidRPr="002E242F">
        <w:rPr>
          <w:rFonts w:ascii="Palatino Linotype" w:hAnsi="Palatino Linotype" w:cs="Arial"/>
          <w:lang w:eastAsia="es-MX"/>
        </w:rPr>
        <w:t xml:space="preserve"> sustento en los artículos 86 y 91 de la Ley General de Población, la cual señala lo siguiente:</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r w:rsidRPr="002E242F">
        <w:rPr>
          <w:rFonts w:ascii="Palatino Linotype" w:hAnsi="Palatino Linotype" w:cs="Arial,Bold"/>
          <w:bCs/>
          <w:i/>
          <w:sz w:val="22"/>
          <w:lang w:eastAsia="es-MX"/>
        </w:rPr>
        <w:t>“</w:t>
      </w:r>
      <w:r w:rsidRPr="002E242F">
        <w:rPr>
          <w:rFonts w:ascii="Palatino Linotype" w:hAnsi="Palatino Linotype" w:cs="Arial,Bold"/>
          <w:b/>
          <w:bCs/>
          <w:i/>
          <w:sz w:val="22"/>
          <w:lang w:eastAsia="es-MX"/>
        </w:rPr>
        <w:t xml:space="preserve">Artículo 86. </w:t>
      </w:r>
      <w:r w:rsidRPr="002E242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r w:rsidRPr="002E242F">
        <w:rPr>
          <w:rFonts w:ascii="Palatino Linotype" w:hAnsi="Palatino Linotype" w:cs="Arial,Bold"/>
          <w:b/>
          <w:bCs/>
          <w:i/>
          <w:sz w:val="22"/>
          <w:lang w:eastAsia="es-MX"/>
        </w:rPr>
        <w:t xml:space="preserve">Artículo 91. </w:t>
      </w:r>
      <w:r w:rsidRPr="002E242F">
        <w:rPr>
          <w:rFonts w:ascii="Palatino Linotype" w:hAnsi="Palatino Linotype" w:cs="Arial"/>
          <w:b/>
          <w:i/>
          <w:sz w:val="22"/>
          <w:lang w:eastAsia="es-MX"/>
        </w:rPr>
        <w:t>Al incorporar a una persona en el Registro Nacional de Población</w:t>
      </w:r>
      <w:r w:rsidRPr="002E242F">
        <w:rPr>
          <w:rFonts w:ascii="Palatino Linotype" w:hAnsi="Palatino Linotype" w:cs="Arial"/>
          <w:i/>
          <w:sz w:val="22"/>
          <w:lang w:eastAsia="es-MX"/>
        </w:rPr>
        <w:t xml:space="preserve">, se le asignará una clave </w:t>
      </w:r>
      <w:r w:rsidRPr="002E242F">
        <w:rPr>
          <w:rFonts w:ascii="Palatino Linotype" w:hAnsi="Palatino Linotype" w:cs="Arial"/>
          <w:b/>
          <w:i/>
          <w:sz w:val="22"/>
          <w:lang w:eastAsia="es-MX"/>
        </w:rPr>
        <w:t>que se denominará Clave Única de Registro de Población</w:t>
      </w:r>
      <w:r w:rsidRPr="002E242F">
        <w:rPr>
          <w:rFonts w:ascii="Palatino Linotype" w:hAnsi="Palatino Linotype" w:cs="Arial"/>
          <w:i/>
          <w:sz w:val="22"/>
          <w:lang w:eastAsia="es-MX"/>
        </w:rPr>
        <w:t xml:space="preserve">. </w:t>
      </w:r>
      <w:r w:rsidRPr="002E242F">
        <w:rPr>
          <w:rFonts w:ascii="Palatino Linotype" w:hAnsi="Palatino Linotype" w:cs="Arial"/>
          <w:b/>
          <w:i/>
          <w:sz w:val="22"/>
          <w:lang w:eastAsia="es-MX"/>
        </w:rPr>
        <w:t>Esta servirá para</w:t>
      </w:r>
      <w:r w:rsidRPr="002E242F">
        <w:rPr>
          <w:rFonts w:ascii="Palatino Linotype" w:hAnsi="Palatino Linotype" w:cs="Arial"/>
          <w:i/>
          <w:sz w:val="22"/>
          <w:lang w:eastAsia="es-MX"/>
        </w:rPr>
        <w:t xml:space="preserve"> registrarla e </w:t>
      </w:r>
      <w:r w:rsidRPr="002E242F">
        <w:rPr>
          <w:rFonts w:ascii="Palatino Linotype" w:hAnsi="Palatino Linotype" w:cs="Arial"/>
          <w:b/>
          <w:i/>
          <w:sz w:val="22"/>
          <w:lang w:eastAsia="es-MX"/>
        </w:rPr>
        <w:t>identificarla en forma individual</w:t>
      </w:r>
      <w:r w:rsidRPr="002E242F">
        <w:rPr>
          <w:rFonts w:ascii="Palatino Linotype" w:hAnsi="Palatino Linotype" w:cs="Arial"/>
          <w:i/>
          <w:sz w:val="22"/>
          <w:lang w:eastAsia="es-MX"/>
        </w:rPr>
        <w:t>.” (Sic)</w:t>
      </w:r>
    </w:p>
    <w:p w:rsidR="00084F94" w:rsidRPr="002E242F" w:rsidRDefault="00084F94" w:rsidP="00084F94">
      <w:pPr>
        <w:autoSpaceDE w:val="0"/>
        <w:autoSpaceDN w:val="0"/>
        <w:adjustRightInd w:val="0"/>
        <w:spacing w:line="360" w:lineRule="auto"/>
        <w:ind w:left="851" w:right="902"/>
        <w:jc w:val="both"/>
        <w:rPr>
          <w:rFonts w:ascii="Palatino Linotype" w:hAnsi="Palatino Linotype" w:cs="Arial"/>
          <w:i/>
          <w:lang w:eastAsia="es-MX"/>
        </w:rPr>
      </w:pPr>
    </w:p>
    <w:p w:rsidR="00084F94" w:rsidRPr="002E242F" w:rsidRDefault="00084F94" w:rsidP="00084F94">
      <w:pPr>
        <w:autoSpaceDE w:val="0"/>
        <w:autoSpaceDN w:val="0"/>
        <w:adjustRightInd w:val="0"/>
        <w:spacing w:line="360" w:lineRule="auto"/>
        <w:ind w:left="851" w:right="902"/>
        <w:jc w:val="both"/>
        <w:rPr>
          <w:rFonts w:ascii="Palatino Linotype" w:hAnsi="Palatino Linotype" w:cs="Arial"/>
        </w:rPr>
      </w:pPr>
      <w:r w:rsidRPr="002E242F">
        <w:rPr>
          <w:rFonts w:ascii="Palatino Linotype" w:hAnsi="Palatino Linotype" w:cs="Arial"/>
        </w:rPr>
        <w:t>(Énfasis añadido)</w:t>
      </w:r>
    </w:p>
    <w:p w:rsidR="00084F94" w:rsidRPr="002E242F" w:rsidRDefault="00084F94" w:rsidP="00084F94">
      <w:pPr>
        <w:spacing w:line="360" w:lineRule="auto"/>
        <w:jc w:val="both"/>
        <w:rPr>
          <w:rFonts w:ascii="Palatino Linotype" w:hAnsi="Palatino Linotype"/>
          <w:lang w:eastAsia="es-MX"/>
        </w:rPr>
      </w:pPr>
      <w:r w:rsidRPr="002E242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2E242F">
        <w:rPr>
          <w:rFonts w:ascii="Palatino Linotype" w:hAnsi="Palatino Linotype"/>
          <w:bCs/>
        </w:rPr>
        <w:t>identidad</w:t>
      </w:r>
      <w:r w:rsidRPr="002E242F">
        <w:rPr>
          <w:rFonts w:ascii="Palatino Linotype" w:hAnsi="Palatino Linotype"/>
          <w:lang w:eastAsia="es-MX"/>
        </w:rPr>
        <w:t xml:space="preserve"> (acta de nacimiento, carta de naturalización o documento migratorio), la </w:t>
      </w:r>
      <w:r w:rsidRPr="002E242F">
        <w:rPr>
          <w:rFonts w:ascii="Palatino Linotype" w:hAnsi="Palatino Linotype" w:cs="Arial"/>
        </w:rPr>
        <w:t>cual</w:t>
      </w:r>
      <w:r w:rsidRPr="002E242F">
        <w:rPr>
          <w:rFonts w:ascii="Palatino Linotype" w:hAnsi="Palatino Linotype"/>
          <w:lang w:eastAsia="es-MX"/>
        </w:rPr>
        <w:t xml:space="preserve"> se integra de</w:t>
      </w:r>
      <w:r w:rsidRPr="002E242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E242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084F94" w:rsidRPr="002E242F" w:rsidRDefault="00084F94" w:rsidP="00084F94">
      <w:pPr>
        <w:spacing w:line="360" w:lineRule="auto"/>
        <w:jc w:val="both"/>
        <w:rPr>
          <w:rFonts w:ascii="Palatino Linotype" w:hAnsi="Palatino Linotype"/>
          <w:lang w:eastAsia="es-MX"/>
        </w:rPr>
      </w:pP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Al respecto, el </w:t>
      </w:r>
      <w:r w:rsidRPr="002E242F">
        <w:rPr>
          <w:rFonts w:ascii="Palatino Linotype" w:eastAsia="Arial Unicode MS" w:hAnsi="Palatino Linotype" w:cs="Arial"/>
        </w:rPr>
        <w:t>Instituto Nacional de Transparencia, Acceso a la Información y Protección de Datos Personales (INAI),</w:t>
      </w:r>
      <w:r w:rsidRPr="002E242F">
        <w:rPr>
          <w:rFonts w:ascii="Palatino Linotype" w:hAnsi="Palatino Linotype" w:cs="Arial"/>
          <w:lang w:eastAsia="es-MX"/>
        </w:rPr>
        <w:t xml:space="preserve"> a través del Criterio 18/17 de la Segunda Época, señala literalmente lo siguiente:</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autoSpaceDE w:val="0"/>
        <w:autoSpaceDN w:val="0"/>
        <w:adjustRightInd w:val="0"/>
        <w:ind w:left="709" w:right="814"/>
        <w:jc w:val="both"/>
        <w:rPr>
          <w:rFonts w:ascii="Palatino Linotype" w:hAnsi="Palatino Linotype" w:cs="Arial"/>
          <w:i/>
          <w:sz w:val="22"/>
          <w:lang w:eastAsia="es-MX"/>
        </w:rPr>
      </w:pPr>
      <w:r w:rsidRPr="002E242F">
        <w:rPr>
          <w:rFonts w:ascii="Palatino Linotype" w:hAnsi="Palatino Linotype" w:cs="Arial"/>
          <w:i/>
          <w:sz w:val="22"/>
          <w:lang w:eastAsia="es-MX"/>
        </w:rPr>
        <w:t>“</w:t>
      </w:r>
      <w:r w:rsidRPr="002E242F">
        <w:rPr>
          <w:rFonts w:ascii="Palatino Linotype" w:hAnsi="Palatino Linotype" w:cs="Arial"/>
          <w:b/>
          <w:i/>
          <w:sz w:val="22"/>
          <w:lang w:eastAsia="es-MX"/>
        </w:rPr>
        <w:t>Clave Única de Registro de Población (CURP).</w:t>
      </w:r>
      <w:r w:rsidRPr="002E242F">
        <w:rPr>
          <w:rFonts w:ascii="Palatino Linotype" w:hAnsi="Palatino Linotype" w:cs="Arial"/>
          <w:i/>
          <w:sz w:val="22"/>
          <w:lang w:eastAsia="es-MX"/>
        </w:rPr>
        <w:t xml:space="preserve"> </w:t>
      </w:r>
      <w:r w:rsidRPr="002E242F">
        <w:rPr>
          <w:rFonts w:ascii="Palatino Linotype" w:hAnsi="Palatino Linotype" w:cs="Arial"/>
          <w:b/>
          <w:i/>
          <w:sz w:val="22"/>
          <w:lang w:eastAsia="es-MX"/>
        </w:rPr>
        <w:t>La Clave Única de Registro de Población se integra por datos personales que sólo conciernen al particular titular</w:t>
      </w:r>
      <w:r w:rsidRPr="002E242F">
        <w:rPr>
          <w:rFonts w:ascii="Palatino Linotype" w:hAnsi="Palatino Linotype" w:cs="Arial"/>
          <w:i/>
          <w:sz w:val="22"/>
          <w:lang w:eastAsia="es-MX"/>
        </w:rPr>
        <w:t xml:space="preserve"> de la misma, </w:t>
      </w:r>
      <w:r w:rsidRPr="002E242F">
        <w:rPr>
          <w:rFonts w:ascii="Palatino Linotype" w:hAnsi="Palatino Linotype" w:cs="Arial"/>
          <w:b/>
          <w:i/>
          <w:sz w:val="22"/>
          <w:lang w:eastAsia="es-MX"/>
        </w:rPr>
        <w:t>como lo son su nombre, apellidos, fecha de nacimiento, lugar de nacimiento y sexo</w:t>
      </w:r>
      <w:r w:rsidRPr="002E242F">
        <w:rPr>
          <w:rFonts w:ascii="Palatino Linotype" w:hAnsi="Palatino Linotype" w:cs="Arial"/>
          <w:i/>
          <w:sz w:val="22"/>
          <w:lang w:eastAsia="es-MX"/>
        </w:rPr>
        <w:t xml:space="preserve">. Dichos datos, constituyen información que distingue plenamente a una persona física del resto de los habitantes del país, </w:t>
      </w:r>
      <w:r w:rsidRPr="002E242F">
        <w:rPr>
          <w:rFonts w:ascii="Palatino Linotype" w:hAnsi="Palatino Linotype" w:cs="Arial"/>
          <w:b/>
          <w:i/>
          <w:sz w:val="22"/>
          <w:lang w:eastAsia="es-MX"/>
        </w:rPr>
        <w:t>por lo que la CURP está considerada como información confidencial</w:t>
      </w:r>
      <w:r w:rsidRPr="002E242F">
        <w:rPr>
          <w:rFonts w:ascii="Palatino Linotype" w:hAnsi="Palatino Linotype" w:cs="Arial"/>
          <w:i/>
          <w:sz w:val="22"/>
          <w:lang w:eastAsia="es-MX"/>
        </w:rPr>
        <w:t xml:space="preserve">. </w:t>
      </w:r>
    </w:p>
    <w:p w:rsidR="00084F94" w:rsidRPr="002E242F" w:rsidRDefault="00084F94" w:rsidP="00084F94">
      <w:pPr>
        <w:autoSpaceDE w:val="0"/>
        <w:autoSpaceDN w:val="0"/>
        <w:adjustRightInd w:val="0"/>
        <w:ind w:left="709" w:right="814"/>
        <w:jc w:val="both"/>
        <w:rPr>
          <w:rFonts w:ascii="Palatino Linotype" w:hAnsi="Palatino Linotype" w:cs="Arial"/>
          <w:i/>
          <w:sz w:val="22"/>
          <w:lang w:eastAsia="es-MX"/>
        </w:rPr>
      </w:pPr>
    </w:p>
    <w:p w:rsidR="00084F94" w:rsidRPr="002E242F" w:rsidRDefault="00084F94" w:rsidP="00084F94">
      <w:pPr>
        <w:autoSpaceDE w:val="0"/>
        <w:autoSpaceDN w:val="0"/>
        <w:adjustRightInd w:val="0"/>
        <w:ind w:left="709" w:right="814"/>
        <w:jc w:val="both"/>
        <w:rPr>
          <w:rFonts w:ascii="Palatino Linotype" w:hAnsi="Palatino Linotype" w:cs="Arial"/>
          <w:bCs/>
          <w:i/>
          <w:sz w:val="22"/>
          <w:lang w:eastAsia="es-MX"/>
        </w:rPr>
      </w:pPr>
      <w:r w:rsidRPr="002E242F">
        <w:rPr>
          <w:rFonts w:ascii="Palatino Linotype" w:hAnsi="Palatino Linotype" w:cs="Arial"/>
          <w:bCs/>
          <w:i/>
          <w:sz w:val="22"/>
          <w:lang w:eastAsia="es-MX"/>
        </w:rPr>
        <w:t>Resoluciones:</w:t>
      </w:r>
    </w:p>
    <w:p w:rsidR="00084F94" w:rsidRPr="002E242F" w:rsidRDefault="00084F94" w:rsidP="00084F94">
      <w:pPr>
        <w:autoSpaceDE w:val="0"/>
        <w:autoSpaceDN w:val="0"/>
        <w:adjustRightInd w:val="0"/>
        <w:ind w:left="709" w:right="814"/>
        <w:jc w:val="both"/>
        <w:rPr>
          <w:rFonts w:ascii="Palatino Linotype" w:hAnsi="Palatino Linotype" w:cs="Arial"/>
          <w:bCs/>
          <w:i/>
          <w:sz w:val="22"/>
          <w:lang w:eastAsia="es-MX"/>
        </w:rPr>
      </w:pPr>
      <w:r w:rsidRPr="002E242F">
        <w:rPr>
          <w:rFonts w:ascii="Palatino Linotype" w:hAnsi="Palatino Linotype" w:cs="Arial"/>
          <w:bCs/>
          <w:i/>
          <w:sz w:val="22"/>
          <w:lang w:eastAsia="es-MX"/>
        </w:rPr>
        <w:t>• RRA 3995/16. Secretaría de la Defensa Nacional. 1 de febrero de 2017. Por unanimidad. Comisionado Ponente Rosendoevgueni Monterrey Chepov.</w:t>
      </w:r>
    </w:p>
    <w:p w:rsidR="00084F94" w:rsidRPr="002E242F" w:rsidRDefault="00084F94" w:rsidP="00084F94">
      <w:pPr>
        <w:autoSpaceDE w:val="0"/>
        <w:autoSpaceDN w:val="0"/>
        <w:adjustRightInd w:val="0"/>
        <w:ind w:left="709" w:right="814"/>
        <w:jc w:val="both"/>
        <w:rPr>
          <w:rFonts w:ascii="Palatino Linotype" w:hAnsi="Palatino Linotype" w:cs="Arial"/>
          <w:bCs/>
          <w:i/>
          <w:sz w:val="22"/>
          <w:lang w:eastAsia="es-MX"/>
        </w:rPr>
      </w:pPr>
      <w:r w:rsidRPr="002E242F">
        <w:rPr>
          <w:rFonts w:ascii="Palatino Linotype" w:hAnsi="Palatino Linotype" w:cs="Arial"/>
          <w:bCs/>
          <w:i/>
          <w:sz w:val="22"/>
          <w:lang w:eastAsia="es-MX"/>
        </w:rPr>
        <w:t xml:space="preserve">• RRA 0937/17. Senado de la República. 15 de marzo de 2017. Por unanimidad. Comisionada Ponente </w:t>
      </w:r>
      <w:r w:rsidRPr="002E242F">
        <w:rPr>
          <w:rFonts w:ascii="Palatino Linotype" w:hAnsi="Palatino Linotype" w:cs="Arial"/>
          <w:i/>
          <w:sz w:val="22"/>
          <w:lang w:eastAsia="es-MX"/>
        </w:rPr>
        <w:t>Ximena</w:t>
      </w:r>
      <w:r w:rsidRPr="002E242F">
        <w:rPr>
          <w:rFonts w:ascii="Palatino Linotype" w:hAnsi="Palatino Linotype" w:cs="Arial"/>
          <w:bCs/>
          <w:i/>
          <w:sz w:val="22"/>
          <w:lang w:eastAsia="es-MX"/>
        </w:rPr>
        <w:t xml:space="preserve"> Puente de la Mora. </w:t>
      </w:r>
    </w:p>
    <w:p w:rsidR="00084F94" w:rsidRPr="002E242F" w:rsidRDefault="00084F94" w:rsidP="00084F94">
      <w:pPr>
        <w:autoSpaceDE w:val="0"/>
        <w:autoSpaceDN w:val="0"/>
        <w:adjustRightInd w:val="0"/>
        <w:ind w:left="709" w:right="814"/>
        <w:jc w:val="both"/>
        <w:rPr>
          <w:rFonts w:ascii="Palatino Linotype" w:hAnsi="Palatino Linotype" w:cs="Arial"/>
          <w:i/>
          <w:sz w:val="22"/>
          <w:lang w:eastAsia="es-MX"/>
        </w:rPr>
      </w:pPr>
      <w:r w:rsidRPr="002E242F">
        <w:rPr>
          <w:rFonts w:ascii="Palatino Linotype" w:hAnsi="Palatino Linotype" w:cs="Arial"/>
          <w:bCs/>
          <w:i/>
          <w:sz w:val="22"/>
          <w:lang w:eastAsia="es-MX"/>
        </w:rPr>
        <w:t xml:space="preserve">• RRA 0478/17. Secretaría de Relaciones Exteriores. 26 de abril de 2017. Por unanimidad. </w:t>
      </w:r>
      <w:r w:rsidRPr="002E242F">
        <w:rPr>
          <w:rFonts w:ascii="Palatino Linotype" w:hAnsi="Palatino Linotype" w:cs="Arial"/>
          <w:i/>
          <w:sz w:val="22"/>
          <w:lang w:eastAsia="es-MX"/>
        </w:rPr>
        <w:t>Comisionada</w:t>
      </w:r>
      <w:r w:rsidRPr="002E242F">
        <w:rPr>
          <w:rFonts w:ascii="Palatino Linotype" w:hAnsi="Palatino Linotype" w:cs="Arial"/>
          <w:bCs/>
          <w:i/>
          <w:sz w:val="22"/>
          <w:lang w:eastAsia="es-MX"/>
        </w:rPr>
        <w:t xml:space="preserve"> Ponente Areli Cano Guadiana.</w:t>
      </w:r>
      <w:r w:rsidRPr="002E242F">
        <w:rPr>
          <w:rFonts w:ascii="Palatino Linotype" w:hAnsi="Palatino Linotype" w:cs="Arial"/>
          <w:i/>
          <w:sz w:val="22"/>
          <w:lang w:eastAsia="es-MX"/>
        </w:rPr>
        <w:t xml:space="preserve">” </w:t>
      </w:r>
      <w:r w:rsidRPr="002E242F">
        <w:rPr>
          <w:rFonts w:ascii="Palatino Linotype" w:hAnsi="Palatino Linotype" w:cs="Arial"/>
          <w:i/>
          <w:sz w:val="22"/>
        </w:rPr>
        <w:t>(Sic)</w:t>
      </w:r>
    </w:p>
    <w:p w:rsidR="00084F94" w:rsidRPr="002E242F" w:rsidRDefault="00084F94" w:rsidP="00084F94">
      <w:pPr>
        <w:autoSpaceDE w:val="0"/>
        <w:autoSpaceDN w:val="0"/>
        <w:adjustRightInd w:val="0"/>
        <w:ind w:left="709" w:right="814"/>
        <w:jc w:val="both"/>
        <w:rPr>
          <w:rFonts w:ascii="Palatino Linotype" w:hAnsi="Palatino Linotype" w:cs="Arial"/>
          <w:sz w:val="22"/>
        </w:rPr>
      </w:pPr>
    </w:p>
    <w:p w:rsidR="00084F94" w:rsidRPr="002E242F" w:rsidRDefault="00084F94" w:rsidP="00084F94">
      <w:pPr>
        <w:autoSpaceDE w:val="0"/>
        <w:autoSpaceDN w:val="0"/>
        <w:adjustRightInd w:val="0"/>
        <w:ind w:left="709" w:right="814"/>
        <w:jc w:val="both"/>
        <w:rPr>
          <w:rFonts w:ascii="Palatino Linotype" w:hAnsi="Palatino Linotype" w:cs="Arial"/>
          <w:sz w:val="22"/>
        </w:rPr>
      </w:pPr>
      <w:r w:rsidRPr="002E242F">
        <w:rPr>
          <w:rFonts w:ascii="Palatino Linotype" w:hAnsi="Palatino Linotype" w:cs="Arial"/>
          <w:sz w:val="22"/>
        </w:rPr>
        <w:t>(Énfasis añadido)</w:t>
      </w: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De lo anterior, se desprende que la </w:t>
      </w:r>
      <w:r w:rsidRPr="002E242F">
        <w:rPr>
          <w:rFonts w:ascii="Palatino Linotype" w:hAnsi="Palatino Linotype"/>
          <w:lang w:eastAsia="es-MX"/>
        </w:rPr>
        <w:t xml:space="preserve">Clave Única de Registro de Población, </w:t>
      </w:r>
      <w:r w:rsidRPr="002E242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E242F">
        <w:rPr>
          <w:rFonts w:ascii="Palatino Linotype" w:hAnsi="Palatino Linotype"/>
          <w:bCs/>
        </w:rPr>
        <w:t>personal</w:t>
      </w:r>
      <w:r w:rsidRPr="002E242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E242F">
        <w:rPr>
          <w:rFonts w:ascii="Palatino Linotype" w:hAnsi="Palatino Linotype" w:cs="Arial"/>
        </w:rPr>
        <w:t>4, fracción XI</w:t>
      </w:r>
      <w:r w:rsidRPr="002E242F">
        <w:rPr>
          <w:rFonts w:ascii="Palatino Linotype" w:hAnsi="Palatino Linotype" w:cs="Arial"/>
          <w:lang w:eastAsia="es-MX"/>
        </w:rPr>
        <w:t xml:space="preserve"> </w:t>
      </w:r>
      <w:r w:rsidRPr="002E242F">
        <w:rPr>
          <w:rFonts w:ascii="Palatino Linotype" w:hAnsi="Palatino Linotype" w:cs="Arial"/>
        </w:rPr>
        <w:t>de la Ley de Protección de Datos Personales en Posesión de Sujetos Obligados del Estado de México y Municipios</w:t>
      </w:r>
      <w:r w:rsidRPr="002E242F">
        <w:rPr>
          <w:rFonts w:ascii="Palatino Linotype" w:hAnsi="Palatino Linotype" w:cs="Arial"/>
          <w:lang w:eastAsia="es-MX"/>
        </w:rPr>
        <w:t>.</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Por cuanto hace a la </w:t>
      </w:r>
      <w:r w:rsidRPr="002E242F">
        <w:rPr>
          <w:rFonts w:ascii="Palatino Linotype" w:hAnsi="Palatino Linotype" w:cs="Arial"/>
          <w:b/>
        </w:rPr>
        <w:t>Clave de cualquier tipo de seguridad social</w:t>
      </w:r>
      <w:r w:rsidRPr="002E242F">
        <w:rPr>
          <w:rFonts w:ascii="Palatino Linotype" w:hAnsi="Palatino Linotype" w:cs="Arial"/>
        </w:rPr>
        <w:t xml:space="preserve"> (ISSEMYM, u otros), está integrado por una </w:t>
      </w:r>
      <w:r w:rsidRPr="002E242F">
        <w:rPr>
          <w:rFonts w:ascii="Palatino Linotype" w:hAnsi="Palatino Linotype" w:cs="Arial"/>
          <w:bCs/>
          <w:lang w:eastAsia="es-MX"/>
        </w:rPr>
        <w:t xml:space="preserve">secuencia de números con los que se identifica a los trabajadores que </w:t>
      </w:r>
      <w:r w:rsidRPr="002E242F">
        <w:rPr>
          <w:rFonts w:ascii="Palatino Linotype" w:hAnsi="Palatino Linotype"/>
          <w:lang w:eastAsia="es-MX"/>
        </w:rPr>
        <w:t>cubren</w:t>
      </w:r>
      <w:r w:rsidRPr="002E242F">
        <w:rPr>
          <w:rFonts w:ascii="Palatino Linotype" w:hAnsi="Palatino Linotype" w:cs="Arial"/>
          <w:bCs/>
          <w:lang w:eastAsia="es-MX"/>
        </w:rPr>
        <w:t xml:space="preserve"> las cuotas respectivas, asimismo, lo identifica con la fuente de trabajo; por lo que al ser una clave de </w:t>
      </w:r>
      <w:r w:rsidRPr="002E242F">
        <w:rPr>
          <w:rFonts w:ascii="Palatino Linotype" w:hAnsi="Palatino Linotype" w:cs="Arial"/>
        </w:rPr>
        <w:t>identificación</w:t>
      </w:r>
      <w:r w:rsidRPr="002E242F">
        <w:rPr>
          <w:rFonts w:ascii="Palatino Linotype" w:hAnsi="Palatino Linotype" w:cs="Arial"/>
          <w:bCs/>
          <w:lang w:eastAsia="es-MX"/>
        </w:rPr>
        <w:t xml:space="preserve"> de los trabajadores, constituye información confidencial, </w:t>
      </w:r>
      <w:r w:rsidRPr="002E242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E242F">
        <w:rPr>
          <w:rFonts w:ascii="Palatino Linotype" w:hAnsi="Palatino Linotype" w:cs="Arial"/>
        </w:rPr>
        <w:t>4, fracción XI</w:t>
      </w:r>
      <w:r w:rsidRPr="002E242F">
        <w:rPr>
          <w:rFonts w:ascii="Palatino Linotype" w:hAnsi="Palatino Linotype" w:cs="Arial"/>
          <w:lang w:eastAsia="es-MX"/>
        </w:rPr>
        <w:t xml:space="preserve"> </w:t>
      </w:r>
      <w:r w:rsidRPr="002E242F">
        <w:rPr>
          <w:rFonts w:ascii="Palatino Linotype" w:hAnsi="Palatino Linotype" w:cs="Arial"/>
        </w:rPr>
        <w:t>de la Ley de Protección de Datos Personales en Posesión de Sujetos Obligados del Estado de México y Municipios</w:t>
      </w:r>
      <w:r w:rsidRPr="002E242F">
        <w:rPr>
          <w:rFonts w:ascii="Palatino Linotype" w:hAnsi="Palatino Linotype" w:cs="Arial"/>
          <w:lang w:eastAsia="es-MX"/>
        </w:rPr>
        <w:t>.</w:t>
      </w:r>
    </w:p>
    <w:p w:rsidR="00084F94" w:rsidRPr="002E242F" w:rsidRDefault="00084F94" w:rsidP="00084F94">
      <w:pPr>
        <w:spacing w:line="360" w:lineRule="auto"/>
        <w:jc w:val="both"/>
        <w:rPr>
          <w:rFonts w:ascii="Palatino Linotype" w:hAnsi="Palatino Linotype" w:cs="Arial"/>
          <w:lang w:eastAsia="es-MX"/>
        </w:rPr>
      </w:pPr>
      <w:r w:rsidRPr="002E242F">
        <w:rPr>
          <w:rFonts w:ascii="Palatino Linotype" w:hAnsi="Palatino Linotype" w:cs="Arial"/>
        </w:rPr>
        <w:t xml:space="preserve">Respecto de los </w:t>
      </w:r>
      <w:r w:rsidRPr="002E242F">
        <w:rPr>
          <w:rFonts w:ascii="Palatino Linotype" w:hAnsi="Palatino Linotype" w:cs="Arial"/>
          <w:b/>
        </w:rPr>
        <w:t>préstamos o descuentos</w:t>
      </w:r>
      <w:r w:rsidRPr="002E242F">
        <w:rPr>
          <w:rFonts w:ascii="Palatino Linotype" w:hAnsi="Palatino Linotype" w:cs="Arial"/>
        </w:rPr>
        <w:t xml:space="preserve"> </w:t>
      </w:r>
      <w:r w:rsidRPr="002E242F">
        <w:rPr>
          <w:rFonts w:ascii="Palatino Linotype" w:hAnsi="Palatino Linotype" w:cs="Arial"/>
          <w:b/>
        </w:rPr>
        <w:t>de carácter personal</w:t>
      </w:r>
      <w:r w:rsidRPr="002E242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E242F">
        <w:rPr>
          <w:rFonts w:ascii="Palatino Linotype" w:hAnsi="Palatino Linotype" w:cs="Arial"/>
          <w:lang w:eastAsia="es-MX"/>
        </w:rPr>
        <w:t>favorecer  en la transparencia y rendición de cuentas, sino, por el contrario con ello se violentaría la</w:t>
      </w:r>
      <w:r w:rsidRPr="002E242F">
        <w:rPr>
          <w:rFonts w:ascii="Palatino Linotype" w:hAnsi="Palatino Linotype"/>
        </w:rPr>
        <w:t xml:space="preserve"> </w:t>
      </w:r>
      <w:r w:rsidRPr="002E242F">
        <w:rPr>
          <w:rFonts w:ascii="Palatino Linotype" w:hAnsi="Palatino Linotype" w:cs="Arial"/>
          <w:lang w:eastAsia="es-MX"/>
        </w:rPr>
        <w:t>protección de información confidencial, porque incide en la intimidad de un individuo</w:t>
      </w:r>
      <w:r w:rsidRPr="002E242F">
        <w:rPr>
          <w:rFonts w:ascii="Palatino Linotype" w:hAnsi="Palatino Linotype"/>
        </w:rPr>
        <w:t xml:space="preserve"> </w:t>
      </w:r>
      <w:r w:rsidRPr="002E242F">
        <w:rPr>
          <w:rFonts w:ascii="Palatino Linotype" w:hAnsi="Palatino Linotype" w:cs="Arial"/>
          <w:lang w:eastAsia="es-MX"/>
        </w:rPr>
        <w:t>identificado.</w:t>
      </w: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lang w:eastAsia="es-MX"/>
        </w:rPr>
        <w:t xml:space="preserve">Por su </w:t>
      </w:r>
      <w:r w:rsidRPr="002E242F">
        <w:rPr>
          <w:rFonts w:ascii="Palatino Linotype" w:hAnsi="Palatino Linotype"/>
          <w:lang w:eastAsia="es-MX"/>
        </w:rPr>
        <w:t>parte</w:t>
      </w:r>
      <w:r w:rsidRPr="002E242F">
        <w:rPr>
          <w:rFonts w:ascii="Palatino Linotype" w:hAnsi="Palatino Linotype" w:cs="Arial"/>
          <w:lang w:eastAsia="es-MX"/>
        </w:rPr>
        <w:t xml:space="preserve">, el </w:t>
      </w:r>
      <w:r w:rsidRPr="002E242F">
        <w:rPr>
          <w:rFonts w:ascii="Palatino Linotype" w:hAnsi="Palatino Linotype" w:cs="Arial"/>
        </w:rPr>
        <w:t>artículo 84 de la Ley del Trabajo de los Servidores Públicos del Estado y Municipios, señala:</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autoSpaceDE w:val="0"/>
        <w:autoSpaceDN w:val="0"/>
        <w:adjustRightInd w:val="0"/>
        <w:ind w:left="851" w:right="902"/>
        <w:jc w:val="both"/>
        <w:rPr>
          <w:rFonts w:ascii="Palatino Linotype" w:hAnsi="Palatino Linotype" w:cs="Arial"/>
          <w:b/>
          <w:bCs/>
          <w:i/>
          <w:noProof/>
          <w:sz w:val="22"/>
        </w:rPr>
      </w:pPr>
      <w:r w:rsidRPr="002E242F">
        <w:rPr>
          <w:rFonts w:ascii="Palatino Linotype" w:hAnsi="Palatino Linotype" w:cs="Arial"/>
          <w:bCs/>
          <w:i/>
          <w:noProof/>
          <w:sz w:val="22"/>
        </w:rPr>
        <w:t>“</w:t>
      </w:r>
      <w:r w:rsidRPr="002E242F">
        <w:rPr>
          <w:rFonts w:ascii="Palatino Linotype" w:hAnsi="Palatino Linotype" w:cs="Arial"/>
          <w:b/>
          <w:bCs/>
          <w:i/>
          <w:noProof/>
          <w:sz w:val="22"/>
        </w:rPr>
        <w:t>ARTICULO 84. Sólo podrán hacerse retenciones, descuentos o deducciones al sueldo de los servidores públicos por concepto de:</w:t>
      </w:r>
    </w:p>
    <w:p w:rsidR="00084F94" w:rsidRPr="002E242F" w:rsidRDefault="00084F94" w:rsidP="00084F94">
      <w:pPr>
        <w:autoSpaceDE w:val="0"/>
        <w:autoSpaceDN w:val="0"/>
        <w:adjustRightInd w:val="0"/>
        <w:ind w:left="851" w:right="902"/>
        <w:jc w:val="both"/>
        <w:rPr>
          <w:rFonts w:ascii="Palatino Linotype" w:hAnsi="Palatino Linotype" w:cs="Arial"/>
          <w:b/>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r w:rsidRPr="002E242F">
        <w:rPr>
          <w:rFonts w:ascii="Palatino Linotype" w:hAnsi="Palatino Linotype" w:cs="Arial"/>
          <w:bCs/>
          <w:i/>
          <w:noProof/>
          <w:sz w:val="22"/>
        </w:rPr>
        <w:t xml:space="preserve">I. </w:t>
      </w:r>
      <w:r w:rsidRPr="002E242F">
        <w:rPr>
          <w:rFonts w:ascii="Palatino Linotype" w:hAnsi="Palatino Linotype" w:cs="Arial"/>
          <w:i/>
          <w:sz w:val="22"/>
          <w:lang w:eastAsia="es-MX"/>
        </w:rPr>
        <w:t>Gravámenes fiscales relacionados con el sueldo;</w:t>
      </w: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r w:rsidRPr="002E242F">
        <w:rPr>
          <w:rFonts w:ascii="Palatino Linotype" w:hAnsi="Palatino Linotype" w:cs="Arial"/>
          <w:i/>
          <w:sz w:val="22"/>
          <w:lang w:eastAsia="es-MX"/>
        </w:rPr>
        <w:t>II. Deudas contraídas con las instituciones públicas o dependencias por concepto de anticipos de sueldo, pagos hechos con exceso, errores o pérdidas debidamente comprobados;</w:t>
      </w:r>
    </w:p>
    <w:p w:rsidR="00084F94" w:rsidRPr="002E242F"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i/>
          <w:sz w:val="22"/>
          <w:lang w:eastAsia="es-MX"/>
        </w:rPr>
        <w:t>III. Cuotas sindicales</w:t>
      </w:r>
      <w:r w:rsidRPr="002E242F">
        <w:rPr>
          <w:rFonts w:ascii="Palatino Linotype" w:hAnsi="Palatino Linotype" w:cs="Arial"/>
          <w:bCs/>
          <w:i/>
          <w:noProof/>
          <w:sz w:val="22"/>
        </w:rPr>
        <w:t>;</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 xml:space="preserve">IV. Cuotas de </w:t>
      </w:r>
      <w:r w:rsidRPr="002E242F">
        <w:rPr>
          <w:rFonts w:ascii="Palatino Linotype" w:hAnsi="Palatino Linotype" w:cs="Arial"/>
          <w:i/>
          <w:sz w:val="22"/>
          <w:lang w:eastAsia="es-MX"/>
        </w:rPr>
        <w:t>aportación</w:t>
      </w:r>
      <w:r w:rsidRPr="002E242F">
        <w:rPr>
          <w:rFonts w:ascii="Palatino Linotype" w:hAnsi="Palatino Linotype" w:cs="Arial"/>
          <w:bCs/>
          <w:i/>
          <w:noProof/>
          <w:sz w:val="22"/>
        </w:rPr>
        <w:t xml:space="preserve"> a fondos para la constitución de cooperativas y de cajas de ahorro, </w:t>
      </w:r>
      <w:r w:rsidRPr="002E242F">
        <w:rPr>
          <w:rFonts w:ascii="Palatino Linotype" w:hAnsi="Palatino Linotype" w:cs="Arial"/>
          <w:i/>
          <w:sz w:val="22"/>
          <w:lang w:eastAsia="es-MX"/>
        </w:rPr>
        <w:t>siempre</w:t>
      </w:r>
      <w:r w:rsidRPr="002E242F">
        <w:rPr>
          <w:rFonts w:ascii="Palatino Linotype" w:hAnsi="Palatino Linotype" w:cs="Arial"/>
          <w:bCs/>
          <w:i/>
          <w:noProof/>
          <w:sz w:val="22"/>
        </w:rPr>
        <w:t xml:space="preserve"> que el servidor público hubiese manifestado previamente, de manera expresa, su conformidad;</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 xml:space="preserve">V. Descuentos ordenados por el Instituto de Seguridad Social del Estado de México y </w:t>
      </w:r>
      <w:r w:rsidRPr="002E242F">
        <w:rPr>
          <w:rFonts w:ascii="Palatino Linotype" w:hAnsi="Palatino Linotype" w:cs="Arial"/>
          <w:i/>
          <w:sz w:val="22"/>
          <w:lang w:eastAsia="es-MX"/>
        </w:rPr>
        <w:t>Municipios</w:t>
      </w:r>
      <w:r w:rsidRPr="002E242F">
        <w:rPr>
          <w:rFonts w:ascii="Palatino Linotype" w:hAnsi="Palatino Linotype" w:cs="Arial"/>
          <w:bCs/>
          <w:i/>
          <w:noProof/>
          <w:sz w:val="22"/>
        </w:rPr>
        <w:t>, con motivo de cuotas y obligaciones contraídas con éste por los servidores públicos;</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 xml:space="preserve">VII. Faltas de </w:t>
      </w:r>
      <w:r w:rsidRPr="002E242F">
        <w:rPr>
          <w:rFonts w:ascii="Palatino Linotype" w:hAnsi="Palatino Linotype" w:cs="Arial"/>
          <w:i/>
          <w:sz w:val="22"/>
          <w:lang w:eastAsia="es-MX"/>
        </w:rPr>
        <w:t>puntualidad</w:t>
      </w:r>
      <w:r w:rsidRPr="002E242F">
        <w:rPr>
          <w:rFonts w:ascii="Palatino Linotype" w:hAnsi="Palatino Linotype" w:cs="Arial"/>
          <w:bCs/>
          <w:i/>
          <w:noProof/>
          <w:sz w:val="22"/>
        </w:rPr>
        <w:t xml:space="preserve"> o </w:t>
      </w:r>
      <w:r w:rsidRPr="002E242F">
        <w:rPr>
          <w:rFonts w:ascii="Palatino Linotype" w:hAnsi="Palatino Linotype" w:cs="Arial"/>
          <w:i/>
          <w:sz w:val="22"/>
          <w:lang w:eastAsia="es-MX"/>
        </w:rPr>
        <w:t>de</w:t>
      </w:r>
      <w:r w:rsidRPr="002E242F">
        <w:rPr>
          <w:rFonts w:ascii="Palatino Linotype" w:hAnsi="Palatino Linotype" w:cs="Arial"/>
          <w:bCs/>
          <w:i/>
          <w:noProof/>
          <w:sz w:val="22"/>
        </w:rPr>
        <w:t xml:space="preserve"> asistencia injustificadas;</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VIII. Pensiones alimenticias ordenadas por la autoridad judicial; o</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IX. Cualquier otro convenido con instituciones de servicios y aceptado por el servidor público.</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r w:rsidRPr="002E242F">
        <w:rPr>
          <w:rFonts w:ascii="Palatino Linotype" w:hAnsi="Palatino Linotype" w:cs="Arial"/>
          <w:bCs/>
          <w:i/>
          <w:noProof/>
          <w:sz w:val="22"/>
        </w:rPr>
        <w:t xml:space="preserve">El monto total de las retenciones, descuentos o deducciones no podrá exceder del 30% de la remuneración total, </w:t>
      </w:r>
      <w:r w:rsidRPr="002E242F">
        <w:rPr>
          <w:rFonts w:ascii="Palatino Linotype" w:hAnsi="Palatino Linotype" w:cs="Arial"/>
          <w:i/>
          <w:sz w:val="22"/>
          <w:lang w:eastAsia="es-MX"/>
        </w:rPr>
        <w:t>excepto</w:t>
      </w:r>
      <w:r w:rsidRPr="002E242F">
        <w:rPr>
          <w:rFonts w:ascii="Palatino Linotype" w:hAnsi="Palatino Linotype" w:cs="Arial"/>
          <w:bCs/>
          <w:i/>
          <w:noProof/>
          <w:sz w:val="22"/>
        </w:rPr>
        <w:t xml:space="preserve"> en los casos a que se refieren las fracciones IV, V y </w:t>
      </w:r>
    </w:p>
    <w:p w:rsidR="00084F94" w:rsidRPr="002E242F" w:rsidRDefault="00084F94" w:rsidP="00084F94">
      <w:pPr>
        <w:autoSpaceDE w:val="0"/>
        <w:autoSpaceDN w:val="0"/>
        <w:adjustRightInd w:val="0"/>
        <w:ind w:left="851" w:right="902"/>
        <w:jc w:val="both"/>
        <w:rPr>
          <w:rFonts w:ascii="Palatino Linotype" w:hAnsi="Palatino Linotype" w:cs="Arial"/>
          <w:bCs/>
          <w:i/>
          <w:noProof/>
          <w:sz w:val="22"/>
        </w:rPr>
      </w:pPr>
    </w:p>
    <w:p w:rsidR="00084F94" w:rsidRPr="002E242F" w:rsidRDefault="00084F94" w:rsidP="00084F94">
      <w:pPr>
        <w:autoSpaceDE w:val="0"/>
        <w:autoSpaceDN w:val="0"/>
        <w:adjustRightInd w:val="0"/>
        <w:ind w:left="851" w:right="902"/>
        <w:jc w:val="both"/>
        <w:rPr>
          <w:rFonts w:ascii="Palatino Linotype" w:hAnsi="Palatino Linotype" w:cs="Arial"/>
          <w:sz w:val="22"/>
        </w:rPr>
      </w:pPr>
      <w:r w:rsidRPr="002E242F">
        <w:rPr>
          <w:rFonts w:ascii="Palatino Linotype" w:hAnsi="Palatino Linotype" w:cs="Arial"/>
          <w:bCs/>
          <w:i/>
          <w:noProof/>
          <w:sz w:val="22"/>
        </w:rPr>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E242F">
        <w:rPr>
          <w:rFonts w:ascii="Palatino Linotype" w:hAnsi="Palatino Linotype" w:cs="Arial"/>
          <w:i/>
          <w:sz w:val="22"/>
          <w:lang w:eastAsia="es-MX"/>
        </w:rPr>
        <w:t>ajustará</w:t>
      </w:r>
      <w:r w:rsidRPr="002E242F">
        <w:rPr>
          <w:rFonts w:ascii="Palatino Linotype" w:hAnsi="Palatino Linotype" w:cs="Arial"/>
          <w:bCs/>
          <w:i/>
          <w:noProof/>
          <w:sz w:val="22"/>
        </w:rPr>
        <w:t xml:space="preserve"> a lo determinado por la autoridad judicial.” (Sic)</w:t>
      </w:r>
    </w:p>
    <w:p w:rsidR="00084F94" w:rsidRPr="002E242F" w:rsidRDefault="00084F94" w:rsidP="00084F94">
      <w:pPr>
        <w:autoSpaceDE w:val="0"/>
        <w:autoSpaceDN w:val="0"/>
        <w:adjustRightInd w:val="0"/>
        <w:ind w:left="851" w:right="902"/>
        <w:jc w:val="both"/>
        <w:rPr>
          <w:rFonts w:ascii="Palatino Linotype" w:hAnsi="Palatino Linotype" w:cs="Arial"/>
          <w:sz w:val="22"/>
        </w:rPr>
      </w:pPr>
    </w:p>
    <w:p w:rsidR="00084F94" w:rsidRPr="002E242F" w:rsidRDefault="00084F94" w:rsidP="00084F94">
      <w:pPr>
        <w:autoSpaceDE w:val="0"/>
        <w:autoSpaceDN w:val="0"/>
        <w:adjustRightInd w:val="0"/>
        <w:ind w:left="851" w:right="902"/>
        <w:jc w:val="both"/>
        <w:rPr>
          <w:rFonts w:ascii="Palatino Linotype" w:hAnsi="Palatino Linotype" w:cs="Arial"/>
          <w:sz w:val="22"/>
        </w:rPr>
      </w:pPr>
      <w:r w:rsidRPr="002E242F">
        <w:rPr>
          <w:rFonts w:ascii="Palatino Linotype" w:hAnsi="Palatino Linotype" w:cs="Arial"/>
          <w:sz w:val="22"/>
        </w:rPr>
        <w:t>(Énfasis añadido)</w:t>
      </w:r>
    </w:p>
    <w:p w:rsidR="00084F94" w:rsidRPr="002E242F" w:rsidRDefault="00084F94" w:rsidP="00084F94">
      <w:pPr>
        <w:autoSpaceDE w:val="0"/>
        <w:autoSpaceDN w:val="0"/>
        <w:adjustRightInd w:val="0"/>
        <w:spacing w:line="360" w:lineRule="auto"/>
        <w:ind w:left="851" w:right="902"/>
        <w:jc w:val="both"/>
        <w:rPr>
          <w:rFonts w:ascii="Palatino Linotype" w:hAnsi="Palatino Linotype" w:cs="Arial"/>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E242F">
        <w:rPr>
          <w:rFonts w:ascii="Palatino Linotype" w:hAnsi="Palatino Linotype" w:cs="Arial"/>
          <w:b/>
        </w:rPr>
        <w:t>únicamente inciden en su vida privada</w:t>
      </w:r>
      <w:r w:rsidRPr="002E242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084F94" w:rsidRPr="002E242F" w:rsidRDefault="00084F94" w:rsidP="00084F94">
      <w:pPr>
        <w:spacing w:line="360" w:lineRule="auto"/>
        <w:jc w:val="both"/>
        <w:rPr>
          <w:rFonts w:ascii="Palatino Linotype" w:hAnsi="Palatino Linotype" w:cs="Arial"/>
        </w:rPr>
      </w:pPr>
    </w:p>
    <w:p w:rsidR="00084F94" w:rsidRPr="002E242F" w:rsidRDefault="00084F94" w:rsidP="00084F94">
      <w:pPr>
        <w:spacing w:line="360" w:lineRule="auto"/>
        <w:jc w:val="both"/>
        <w:rPr>
          <w:rFonts w:ascii="Palatino Linotype" w:hAnsi="Palatino Linotype" w:cs="Arial"/>
        </w:rPr>
      </w:pPr>
      <w:r w:rsidRPr="002E242F">
        <w:rPr>
          <w:rFonts w:ascii="Palatino Linotype" w:hAnsi="Palatino Linotype" w:cs="Arial"/>
        </w:rPr>
        <w:t xml:space="preserve">Por lo que hace a los </w:t>
      </w:r>
      <w:r w:rsidRPr="002E242F">
        <w:rPr>
          <w:rFonts w:ascii="Palatino Linotype" w:hAnsi="Palatino Linotype" w:cs="Arial"/>
          <w:b/>
        </w:rPr>
        <w:t>Códigos Bidimensionales</w:t>
      </w:r>
      <w:r w:rsidRPr="002E242F">
        <w:rPr>
          <w:rFonts w:ascii="Palatino Linotype" w:hAnsi="Palatino Linotype" w:cs="Arial"/>
        </w:rPr>
        <w:t xml:space="preserve"> y los denominados </w:t>
      </w:r>
      <w:r w:rsidRPr="002E242F">
        <w:rPr>
          <w:rFonts w:ascii="Palatino Linotype" w:hAnsi="Palatino Linotype" w:cs="Arial"/>
          <w:b/>
        </w:rPr>
        <w:t>Códigos QR</w:t>
      </w:r>
      <w:r w:rsidRPr="002E242F">
        <w:rPr>
          <w:rFonts w:ascii="Palatino Linotype" w:hAnsi="Palatino Linotype" w:cs="Arial"/>
        </w:rPr>
        <w:t xml:space="preserve">, se trata </w:t>
      </w:r>
      <w:r w:rsidRPr="002E242F">
        <w:rPr>
          <w:rFonts w:ascii="Palatino Linotype" w:hAnsi="Palatino Linotype" w:cs="Arial"/>
          <w:lang w:val="es-ES_tradnl"/>
        </w:rPr>
        <w:t>de</w:t>
      </w:r>
      <w:r w:rsidRPr="002E242F">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2E242F">
        <w:rPr>
          <w:rFonts w:ascii="Palatino Linotype" w:hAnsi="Palatino Linotype" w:cs="Arial"/>
          <w:lang w:eastAsia="es-MX"/>
        </w:rPr>
        <w:t>datos</w:t>
      </w:r>
      <w:r w:rsidRPr="002E242F">
        <w:rPr>
          <w:rFonts w:ascii="Palatino Linotype" w:hAnsi="Palatino Linotype" w:cs="Arial"/>
        </w:rPr>
        <w:t xml:space="preserve"> personales como </w:t>
      </w:r>
      <w:r w:rsidRPr="002E242F">
        <w:rPr>
          <w:rFonts w:ascii="Palatino Linotype" w:hAnsi="Palatino Linotype" w:cs="Arial"/>
          <w:b/>
        </w:rPr>
        <w:t>Registro Federal de Contribuyentes</w:t>
      </w:r>
      <w:r w:rsidRPr="002E242F">
        <w:rPr>
          <w:rFonts w:ascii="Palatino Linotype" w:hAnsi="Palatino Linotype" w:cs="Arial"/>
        </w:rPr>
        <w:t xml:space="preserve"> (RFC).</w:t>
      </w:r>
    </w:p>
    <w:p w:rsidR="00084F94" w:rsidRPr="002E242F" w:rsidRDefault="00084F94" w:rsidP="00084F94">
      <w:pPr>
        <w:spacing w:line="360" w:lineRule="auto"/>
        <w:jc w:val="both"/>
        <w:rPr>
          <w:rFonts w:ascii="Palatino Linotype" w:hAnsi="Palatino Linotype" w:cs="Arial"/>
        </w:rPr>
      </w:pPr>
    </w:p>
    <w:p w:rsidR="00084F94" w:rsidRPr="002E242F" w:rsidRDefault="00084F94" w:rsidP="00084F94">
      <w:pPr>
        <w:spacing w:line="360" w:lineRule="auto"/>
        <w:ind w:right="49"/>
        <w:jc w:val="both"/>
        <w:rPr>
          <w:rFonts w:ascii="Palatino Linotype" w:hAnsi="Palatino Linotype"/>
        </w:rPr>
      </w:pPr>
      <w:r w:rsidRPr="002E242F">
        <w:rPr>
          <w:rFonts w:ascii="Palatino Linotype" w:hAnsi="Palatino Linotype"/>
        </w:rPr>
        <w:t xml:space="preserve">Por cuanto hace al descuento por concepto de </w:t>
      </w:r>
      <w:r w:rsidRPr="002E242F">
        <w:rPr>
          <w:rFonts w:ascii="Palatino Linotype" w:hAnsi="Palatino Linotype"/>
          <w:b/>
        </w:rPr>
        <w:t>cuota sindical</w:t>
      </w:r>
      <w:r w:rsidRPr="002E242F">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084F94" w:rsidRPr="002E242F" w:rsidRDefault="00084F94" w:rsidP="00084F94">
      <w:pPr>
        <w:spacing w:line="360" w:lineRule="auto"/>
        <w:ind w:right="49"/>
        <w:jc w:val="both"/>
        <w:rPr>
          <w:rFonts w:ascii="Palatino Linotype" w:hAnsi="Palatino Linotype"/>
        </w:rPr>
      </w:pPr>
    </w:p>
    <w:p w:rsidR="00084F94" w:rsidRPr="002E242F" w:rsidRDefault="00084F94" w:rsidP="00084F94">
      <w:pPr>
        <w:ind w:left="709" w:right="814"/>
        <w:jc w:val="both"/>
        <w:rPr>
          <w:rFonts w:ascii="Palatino Linotype" w:hAnsi="Palatino Linotype"/>
          <w:i/>
          <w:sz w:val="22"/>
        </w:rPr>
      </w:pPr>
      <w:r w:rsidRPr="002E242F">
        <w:rPr>
          <w:rFonts w:ascii="Palatino Linotype" w:hAnsi="Palatino Linotype"/>
          <w:i/>
          <w:sz w:val="22"/>
        </w:rPr>
        <w:t>“</w:t>
      </w:r>
      <w:r w:rsidRPr="002E242F">
        <w:rPr>
          <w:rFonts w:ascii="Palatino Linotype" w:hAnsi="Palatino Linotype"/>
          <w:b/>
          <w:i/>
          <w:sz w:val="22"/>
        </w:rPr>
        <w:t>Cuotas sindicales. No están sujetas al escrutinio público.</w:t>
      </w:r>
      <w:r w:rsidRPr="002E242F">
        <w:rPr>
          <w:rFonts w:ascii="Palatino Linotype" w:hAnsi="Palatino Linotype"/>
          <w:i/>
          <w:sz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084F94" w:rsidRPr="002E242F" w:rsidRDefault="00084F94" w:rsidP="00084F94">
      <w:pPr>
        <w:ind w:left="709" w:right="814"/>
        <w:jc w:val="both"/>
        <w:rPr>
          <w:rFonts w:ascii="Palatino Linotype" w:hAnsi="Palatino Linotype"/>
          <w:b/>
          <w:i/>
          <w:sz w:val="22"/>
        </w:rPr>
      </w:pPr>
    </w:p>
    <w:p w:rsidR="00084F94" w:rsidRPr="002E242F" w:rsidRDefault="00084F94" w:rsidP="00084F94">
      <w:pPr>
        <w:ind w:left="709" w:right="814"/>
        <w:jc w:val="both"/>
        <w:rPr>
          <w:rFonts w:ascii="Palatino Linotype" w:hAnsi="Palatino Linotype"/>
          <w:b/>
          <w:i/>
          <w:sz w:val="22"/>
        </w:rPr>
      </w:pPr>
      <w:r w:rsidRPr="002E242F">
        <w:rPr>
          <w:rFonts w:ascii="Palatino Linotype" w:hAnsi="Palatino Linotype"/>
          <w:b/>
          <w:i/>
          <w:sz w:val="22"/>
        </w:rPr>
        <w:t>Resoluciones:</w:t>
      </w:r>
    </w:p>
    <w:p w:rsidR="00084F94" w:rsidRPr="002E242F" w:rsidRDefault="00084F94" w:rsidP="00084F94">
      <w:pPr>
        <w:pStyle w:val="Prrafodelista"/>
        <w:numPr>
          <w:ilvl w:val="0"/>
          <w:numId w:val="19"/>
        </w:numPr>
        <w:ind w:right="814"/>
        <w:contextualSpacing w:val="0"/>
        <w:jc w:val="both"/>
        <w:rPr>
          <w:rFonts w:ascii="Palatino Linotype" w:hAnsi="Palatino Linotype"/>
          <w:i/>
          <w:sz w:val="22"/>
        </w:rPr>
      </w:pPr>
      <w:r w:rsidRPr="002E242F">
        <w:rPr>
          <w:rFonts w:ascii="Palatino Linotype" w:hAnsi="Palatino Linotype"/>
          <w:b/>
          <w:i/>
          <w:sz w:val="22"/>
        </w:rPr>
        <w:t xml:space="preserve">RRA 4169/16. </w:t>
      </w:r>
      <w:r w:rsidRPr="002E242F">
        <w:rPr>
          <w:rFonts w:ascii="Palatino Linotype" w:hAnsi="Palatino Linotype"/>
          <w:i/>
          <w:sz w:val="22"/>
        </w:rPr>
        <w:t>Sindicato Nacional de Trabajadores de la Secretaría de Comunicaciones y Transportes. 22 de febrero de 2017. Por unanimidad. Comisionada Ponente María Patricia Kurczyn Villalobos.</w:t>
      </w:r>
    </w:p>
    <w:p w:rsidR="00084F94" w:rsidRPr="002E242F" w:rsidRDefault="00084F94" w:rsidP="00084F94">
      <w:pPr>
        <w:pStyle w:val="Prrafodelista"/>
        <w:numPr>
          <w:ilvl w:val="0"/>
          <w:numId w:val="19"/>
        </w:numPr>
        <w:ind w:right="814"/>
        <w:contextualSpacing w:val="0"/>
        <w:jc w:val="both"/>
        <w:rPr>
          <w:rFonts w:ascii="Palatino Linotype" w:hAnsi="Palatino Linotype"/>
          <w:i/>
          <w:sz w:val="22"/>
        </w:rPr>
      </w:pPr>
      <w:r w:rsidRPr="002E242F">
        <w:rPr>
          <w:rFonts w:ascii="Palatino Linotype" w:hAnsi="Palatino Linotype"/>
          <w:b/>
          <w:i/>
          <w:sz w:val="22"/>
        </w:rPr>
        <w:t>RRA 0089/17.</w:t>
      </w:r>
      <w:r w:rsidRPr="002E242F">
        <w:rPr>
          <w:rFonts w:ascii="Palatino Linotype" w:hAnsi="Palatino Linotype"/>
          <w:i/>
          <w:sz w:val="22"/>
        </w:rPr>
        <w:t xml:space="preserve"> Sindicato Nacional de Trabajadores de la Educación. 22 de febrero de 2017. Por unanimidad. Comisionado Ponente Rosendoevgueni Monterrey Chepov.</w:t>
      </w:r>
    </w:p>
    <w:p w:rsidR="00084F94" w:rsidRPr="002E242F" w:rsidRDefault="00084F94" w:rsidP="00084F94">
      <w:pPr>
        <w:pStyle w:val="Prrafodelista"/>
        <w:numPr>
          <w:ilvl w:val="0"/>
          <w:numId w:val="19"/>
        </w:numPr>
        <w:ind w:right="814"/>
        <w:contextualSpacing w:val="0"/>
        <w:jc w:val="both"/>
        <w:rPr>
          <w:rFonts w:ascii="Palatino Linotype" w:hAnsi="Palatino Linotype"/>
          <w:i/>
          <w:sz w:val="22"/>
        </w:rPr>
      </w:pPr>
      <w:r w:rsidRPr="002E242F">
        <w:rPr>
          <w:rFonts w:ascii="Palatino Linotype" w:hAnsi="Palatino Linotype"/>
          <w:b/>
          <w:i/>
          <w:sz w:val="22"/>
        </w:rPr>
        <w:t>RRA 0304/17.</w:t>
      </w:r>
      <w:r w:rsidRPr="002E242F">
        <w:rPr>
          <w:rFonts w:ascii="Palatino Linotype" w:hAnsi="Palatino Linotype"/>
          <w:i/>
          <w:sz w:val="22"/>
        </w:rPr>
        <w:t xml:space="preserve"> Sindicato Nacional de Trabajadores del Instituto de Seguridad y Servicios Sociales de los Trabajadores del Estado. 01 de marzo de 2017. Por unanimidad. Comisionado Ponente Oscar Mauricio Guerra Ford.”(Sic)</w:t>
      </w:r>
    </w:p>
    <w:p w:rsidR="00084F94" w:rsidRPr="002E242F" w:rsidRDefault="00084F94" w:rsidP="00084F94">
      <w:pPr>
        <w:tabs>
          <w:tab w:val="left" w:pos="851"/>
        </w:tabs>
        <w:spacing w:line="360" w:lineRule="auto"/>
        <w:ind w:right="902"/>
        <w:jc w:val="both"/>
        <w:rPr>
          <w:rFonts w:ascii="Palatino Linotype" w:hAnsi="Palatino Linotype"/>
          <w:i/>
        </w:rPr>
      </w:pPr>
    </w:p>
    <w:p w:rsidR="00084F94" w:rsidRPr="002E242F" w:rsidRDefault="00084F94" w:rsidP="00084F94">
      <w:pPr>
        <w:tabs>
          <w:tab w:val="left" w:pos="851"/>
        </w:tabs>
        <w:spacing w:line="360" w:lineRule="auto"/>
        <w:jc w:val="both"/>
        <w:rPr>
          <w:rFonts w:ascii="Palatino Linotype" w:hAnsi="Palatino Linotype"/>
        </w:rPr>
      </w:pPr>
      <w:r w:rsidRPr="002E242F">
        <w:rPr>
          <w:rFonts w:ascii="Palatino Linotype" w:hAnsi="Palatino Linotype"/>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rsidR="00084F94" w:rsidRPr="002E242F" w:rsidRDefault="00084F94" w:rsidP="00084F94">
      <w:pPr>
        <w:tabs>
          <w:tab w:val="left" w:pos="851"/>
        </w:tabs>
        <w:spacing w:line="360" w:lineRule="auto"/>
        <w:ind w:right="902"/>
        <w:jc w:val="both"/>
        <w:rPr>
          <w:rFonts w:ascii="Palatino Linotype" w:hAnsi="Palatino Linotype"/>
        </w:rPr>
      </w:pPr>
    </w:p>
    <w:p w:rsidR="00084F94" w:rsidRPr="002E242F" w:rsidRDefault="00084F94" w:rsidP="00084F94">
      <w:pPr>
        <w:ind w:left="709" w:right="814"/>
        <w:jc w:val="both"/>
        <w:rPr>
          <w:rFonts w:ascii="Palatino Linotype" w:hAnsi="Palatino Linotype"/>
          <w:i/>
          <w:sz w:val="22"/>
        </w:rPr>
      </w:pPr>
      <w:r w:rsidRPr="002E242F">
        <w:rPr>
          <w:rFonts w:ascii="Palatino Linotype" w:hAnsi="Palatino Linotype"/>
          <w:b/>
          <w:i/>
          <w:sz w:val="22"/>
        </w:rPr>
        <w:t xml:space="preserve">INFORMACIÓN PÚBLICA. EL MONTO ANUAL DE LAS CUOTAS SINDICALES DE LOS TRABAJADORES DE PETRÓLEOS MEXICANOS NO CONSTITUYE UN DATO QUE DEBA DARSE A CONOCER A LOS TERCEROS QUE LO SOLICITEN. </w:t>
      </w:r>
      <w:r w:rsidRPr="002E242F">
        <w:rPr>
          <w:rFonts w:ascii="Palatino Linotype" w:hAnsi="Palatino Linotype"/>
          <w:i/>
          <w:sz w:val="22"/>
        </w:rPr>
        <w:t>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084F94" w:rsidRPr="002E242F" w:rsidRDefault="00084F94" w:rsidP="00084F94">
      <w:pPr>
        <w:ind w:left="709" w:right="814"/>
        <w:jc w:val="both"/>
        <w:rPr>
          <w:rFonts w:ascii="Palatino Linotype" w:hAnsi="Palatino Linotype"/>
          <w:i/>
          <w:sz w:val="22"/>
        </w:rPr>
      </w:pPr>
      <w:r w:rsidRPr="002E242F">
        <w:rPr>
          <w:rFonts w:ascii="Palatino Linotype" w:hAnsi="Palatino Linotype"/>
          <w:i/>
          <w:sz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084F94" w:rsidRPr="002E242F" w:rsidRDefault="00084F94" w:rsidP="00084F94">
      <w:pPr>
        <w:ind w:left="709" w:right="814"/>
        <w:jc w:val="both"/>
        <w:rPr>
          <w:rFonts w:ascii="Palatino Linotype" w:hAnsi="Palatino Linotype"/>
          <w:i/>
          <w:sz w:val="22"/>
        </w:rPr>
      </w:pPr>
      <w:r w:rsidRPr="002E242F">
        <w:rPr>
          <w:rFonts w:ascii="Palatino Linotype" w:hAnsi="Palatino Linotype"/>
          <w:i/>
          <w:sz w:val="22"/>
        </w:rPr>
        <w:t>Tesis de jurisprudencia 118/2010. Aprobada por la Segunda Sala de este Alto Tribunal, en sesión privada del dieciocho de agosto de dos mil diez.</w:t>
      </w:r>
    </w:p>
    <w:p w:rsidR="00084F94" w:rsidRPr="002E242F" w:rsidRDefault="00084F94" w:rsidP="00084F94">
      <w:pPr>
        <w:tabs>
          <w:tab w:val="left" w:pos="851"/>
        </w:tabs>
        <w:spacing w:line="360" w:lineRule="auto"/>
        <w:ind w:left="851" w:right="902"/>
        <w:jc w:val="both"/>
        <w:rPr>
          <w:rFonts w:ascii="Palatino Linotype" w:hAnsi="Palatino Linotype"/>
          <w:i/>
        </w:rPr>
      </w:pPr>
    </w:p>
    <w:p w:rsidR="00084F94" w:rsidRPr="002E242F" w:rsidRDefault="00084F94" w:rsidP="00084F94">
      <w:pPr>
        <w:spacing w:line="360" w:lineRule="auto"/>
        <w:jc w:val="both"/>
        <w:rPr>
          <w:rFonts w:ascii="Palatino Linotype" w:hAnsi="Palatino Linotype" w:cs="Arial"/>
          <w:lang w:val="es-ES_tradnl"/>
        </w:rPr>
      </w:pPr>
      <w:r w:rsidRPr="002E242F">
        <w:rPr>
          <w:rFonts w:ascii="Palatino Linotype" w:hAnsi="Palatino Linotype" w:cs="Arial"/>
          <w:lang w:val="es-ES_tradnl"/>
        </w:rPr>
        <w:t xml:space="preserve">Por </w:t>
      </w:r>
      <w:r w:rsidRPr="002E242F">
        <w:rPr>
          <w:rFonts w:ascii="Palatino Linotype" w:hAnsi="Palatino Linotype" w:cs="Arial"/>
          <w:lang w:eastAsia="es-MX"/>
        </w:rPr>
        <w:t>ende</w:t>
      </w:r>
      <w:r w:rsidRPr="002E242F">
        <w:rPr>
          <w:rFonts w:ascii="Palatino Linotype" w:hAnsi="Palatino Linotype" w:cs="Arial"/>
          <w:lang w:val="es-ES_tradnl"/>
        </w:rPr>
        <w:t xml:space="preserve">, </w:t>
      </w:r>
      <w:r w:rsidRPr="002E242F">
        <w:rPr>
          <w:rFonts w:ascii="Palatino Linotype" w:hAnsi="Palatino Linotype" w:cs="Arial"/>
          <w:b/>
          <w:lang w:val="es-ES_tradnl"/>
        </w:rPr>
        <w:t>EL SUJETO OBLIGADO</w:t>
      </w:r>
      <w:r w:rsidRPr="002E242F">
        <w:rPr>
          <w:rFonts w:ascii="Palatino Linotype" w:hAnsi="Palatino Linotype" w:cs="Arial"/>
          <w:lang w:val="es-ES_tradnl"/>
        </w:rPr>
        <w:t xml:space="preserve"> debe testar los datos confidenciales, sin pasar por alto que la clasificación respectiva tiene </w:t>
      </w:r>
      <w:r w:rsidRPr="002E242F">
        <w:rPr>
          <w:rFonts w:ascii="Palatino Linotype" w:hAnsi="Palatino Linotype" w:cs="Arial"/>
        </w:rPr>
        <w:t>que</w:t>
      </w:r>
      <w:r w:rsidRPr="002E242F">
        <w:rPr>
          <w:rFonts w:ascii="Palatino Linotype" w:hAnsi="Palatino Linotype" w:cs="Arial"/>
          <w:lang w:val="es-ES_tradnl"/>
        </w:rPr>
        <w:t xml:space="preserve"> cumplirse a través de la forma y formalidades que la Ley impone; </w:t>
      </w:r>
      <w:r w:rsidRPr="002E242F">
        <w:rPr>
          <w:rFonts w:ascii="Palatino Linotype" w:hAnsi="Palatino Linotype" w:cs="Arial"/>
        </w:rPr>
        <w:t>es</w:t>
      </w:r>
      <w:r w:rsidRPr="002E242F">
        <w:rPr>
          <w:rFonts w:ascii="Palatino Linotype" w:hAnsi="Palatino Linotype" w:cs="Arial"/>
          <w:lang w:val="es-ES_tradnl"/>
        </w:rPr>
        <w:t xml:space="preserve"> decir, mediante Acuerdo debidamente fundado y motivado, en </w:t>
      </w:r>
      <w:r w:rsidRPr="002E242F">
        <w:rPr>
          <w:rFonts w:ascii="Palatino Linotype" w:hAnsi="Palatino Linotype" w:cs="Arial"/>
          <w:noProof/>
          <w:lang w:eastAsia="es-MX"/>
        </w:rPr>
        <w:t>términos</w:t>
      </w:r>
      <w:r w:rsidRPr="002E242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rsidR="00084F94" w:rsidRPr="002E242F" w:rsidRDefault="00084F94" w:rsidP="00084F94">
      <w:pPr>
        <w:spacing w:line="360" w:lineRule="auto"/>
        <w:jc w:val="both"/>
        <w:rPr>
          <w:rFonts w:ascii="Palatino Linotype" w:hAnsi="Palatino Linotype" w:cs="Arial"/>
          <w:lang w:eastAsia="es-MX"/>
        </w:rPr>
      </w:pPr>
    </w:p>
    <w:p w:rsidR="00084F94" w:rsidRPr="002E242F" w:rsidRDefault="00084F94" w:rsidP="00084F94">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2E242F">
        <w:rPr>
          <w:rFonts w:ascii="Palatino Linotype" w:hAnsi="Palatino Linotype" w:cs="Arial"/>
        </w:rPr>
        <w:t>Por lo tanto,</w:t>
      </w:r>
      <w:r w:rsidRPr="002E242F">
        <w:rPr>
          <w:rFonts w:ascii="Palatino Linotype" w:hAnsi="Palatino Linotype"/>
        </w:rPr>
        <w:t xml:space="preserve"> es importante referir que </w:t>
      </w:r>
      <w:r w:rsidRPr="002E242F">
        <w:rPr>
          <w:rFonts w:ascii="Palatino Linotype" w:hAnsi="Palatino Linotype"/>
          <w:b/>
        </w:rPr>
        <w:t>EL SUJETO OBLIGADO</w:t>
      </w:r>
      <w:r w:rsidRPr="002E242F">
        <w:rPr>
          <w:rFonts w:ascii="Palatino Linotype" w:hAnsi="Palatino Linotype"/>
        </w:rPr>
        <w:t xml:space="preserve"> deberá seguir el procedimiento legal establecido para su </w:t>
      </w:r>
      <w:r w:rsidRPr="002E242F">
        <w:rPr>
          <w:rFonts w:ascii="Palatino Linotype" w:hAnsi="Palatino Linotype"/>
          <w:lang w:eastAsia="es-MX"/>
        </w:rPr>
        <w:t>clasificación</w:t>
      </w:r>
      <w:r w:rsidRPr="002E242F">
        <w:rPr>
          <w:rFonts w:ascii="Palatino Linotype" w:hAnsi="Palatino Linotype"/>
        </w:rPr>
        <w:t>, esto es, que su Comité de</w:t>
      </w:r>
      <w:r w:rsidRPr="002E242F">
        <w:rPr>
          <w:rFonts w:ascii="Palatino Linotype" w:hAnsi="Palatino Linotype" w:cs="Arial"/>
        </w:rPr>
        <w:t xml:space="preserve"> Transparencia emita un Acuerdo de Clasificación que cumpla con las formalidades previstas, antes citadas</w:t>
      </w:r>
      <w:r w:rsidRPr="002E242F">
        <w:rPr>
          <w:rFonts w:ascii="Palatino Linotype" w:hAnsi="Palatino Linotype" w:cs="Arial"/>
          <w:b/>
        </w:rPr>
        <w:t xml:space="preserve"> </w:t>
      </w:r>
      <w:r w:rsidRPr="002E242F">
        <w:rPr>
          <w:rFonts w:ascii="Palatino Linotype" w:hAnsi="Palatino Linotype" w:cs="Arial"/>
        </w:rPr>
        <w:t xml:space="preserve">que lo sustente, en el </w:t>
      </w:r>
      <w:r w:rsidRPr="002E242F">
        <w:rPr>
          <w:rFonts w:ascii="Palatino Linotype" w:hAnsi="Palatino Linotype" w:cs="Arial"/>
          <w:lang w:eastAsia="es-MX"/>
        </w:rPr>
        <w:t>que</w:t>
      </w:r>
      <w:r w:rsidRPr="002E242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84F94" w:rsidRPr="002E242F" w:rsidRDefault="00084F94" w:rsidP="00084F94">
      <w:pPr>
        <w:pStyle w:val="Prrafodelista"/>
        <w:widowControl w:val="0"/>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rPr>
              <w:t>a) Secretario del Ayuntamiento</w:t>
            </w:r>
          </w:p>
        </w:tc>
      </w:tr>
      <w:tr w:rsidR="00084F94" w:rsidRPr="002E242F" w:rsidTr="00770127">
        <w:tc>
          <w:tcPr>
            <w:tcW w:w="1327" w:type="dxa"/>
          </w:tcPr>
          <w:p w:rsidR="00084F94" w:rsidRPr="002E242F" w:rsidRDefault="00084F94" w:rsidP="003A57A6">
            <w:pPr>
              <w:pStyle w:val="Prrafodelista"/>
              <w:widowControl w:val="0"/>
              <w:numPr>
                <w:ilvl w:val="0"/>
                <w:numId w:val="2"/>
              </w:numPr>
              <w:tabs>
                <w:tab w:val="left" w:pos="1701"/>
                <w:tab w:val="left" w:pos="1843"/>
              </w:tabs>
              <w:autoSpaceDE w:val="0"/>
              <w:autoSpaceDN w:val="0"/>
              <w:adjustRightInd w:val="0"/>
              <w:spacing w:before="120" w:after="120" w:line="360" w:lineRule="auto"/>
              <w:ind w:left="313" w:hanging="313"/>
              <w:contextualSpacing w:val="0"/>
              <w:jc w:val="both"/>
              <w:rPr>
                <w:rFonts w:ascii="Palatino Linotype" w:hAnsi="Palatino Linotype" w:cs="Arial"/>
              </w:rPr>
            </w:pPr>
            <w:r w:rsidRPr="002E242F">
              <w:rPr>
                <w:rFonts w:ascii="Palatino Linotype" w:hAnsi="Palatino Linotype"/>
                <w:color w:val="000000"/>
              </w:rPr>
              <w:t>Contralor.</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c)</w:t>
            </w:r>
            <w:r w:rsidRPr="002E242F">
              <w:rPr>
                <w:rFonts w:ascii="Palatino Linotype" w:hAnsi="Palatino Linotype"/>
                <w:color w:val="000000"/>
              </w:rPr>
              <w:t xml:space="preserve"> Tesorero Municipal</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olor w:val="000000"/>
              </w:rPr>
              <w:t>d) Director de Obras Públicas</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olor w:val="000000"/>
              </w:rPr>
            </w:pPr>
            <w:r w:rsidRPr="002E242F">
              <w:rPr>
                <w:rFonts w:ascii="Palatino Linotype" w:hAnsi="Palatino Linotype"/>
                <w:color w:val="000000"/>
              </w:rPr>
              <w:t>e) Director de Desarrollo Económico</w:t>
            </w:r>
          </w:p>
        </w:tc>
      </w:tr>
      <w:tr w:rsidR="00084F94" w:rsidRPr="002E242F" w:rsidTr="00770127">
        <w:tc>
          <w:tcPr>
            <w:tcW w:w="1327" w:type="dxa"/>
          </w:tcPr>
          <w:p w:rsidR="00084F94" w:rsidRPr="002E242F" w:rsidRDefault="00084F94" w:rsidP="00770127">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2E242F">
              <w:rPr>
                <w:rFonts w:ascii="Palatino Linotype" w:hAnsi="Palatino Linotype" w:cs="Arial"/>
                <w:lang w:eastAsia="es-MX"/>
              </w:rPr>
              <w:t xml:space="preserve">f) </w:t>
            </w:r>
            <w:r w:rsidRPr="002E242F">
              <w:rPr>
                <w:rFonts w:ascii="Palatino Linotype" w:hAnsi="Palatino Linotype"/>
                <w:color w:val="000000"/>
              </w:rPr>
              <w:t>Director de Desarrollo Urbano.</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g)  </w:t>
            </w:r>
            <w:r w:rsidRPr="002E242F">
              <w:rPr>
                <w:rFonts w:ascii="Palatino Linotype" w:hAnsi="Palatino Linotype"/>
                <w:color w:val="000000"/>
              </w:rPr>
              <w:t>Director de Catastro y Predial</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h)  </w:t>
            </w:r>
            <w:r w:rsidRPr="002E242F">
              <w:rPr>
                <w:rFonts w:ascii="Palatino Linotype" w:hAnsi="Palatino Linotype"/>
                <w:color w:val="000000"/>
              </w:rPr>
              <w:t>Director del Área Jurídica del Ayuntamiento</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i) </w:t>
            </w:r>
            <w:r w:rsidRPr="002E242F">
              <w:rPr>
                <w:rFonts w:ascii="Palatino Linotype" w:hAnsi="Palatino Linotype"/>
                <w:color w:val="000000"/>
              </w:rPr>
              <w:t>Director de Administración de Personal</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j) </w:t>
            </w:r>
            <w:r w:rsidRPr="002E242F">
              <w:rPr>
                <w:rFonts w:ascii="Palatino Linotype" w:hAnsi="Palatino Linotype"/>
                <w:color w:val="000000"/>
              </w:rPr>
              <w:t>Titular de la Unidad de Transparencia</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k) </w:t>
            </w:r>
            <w:r w:rsidRPr="002E242F">
              <w:rPr>
                <w:rFonts w:ascii="Palatino Linotype" w:hAnsi="Palatino Linotype" w:cs="Arial"/>
              </w:rPr>
              <w:t>Secretario Particular</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l) </w:t>
            </w:r>
            <w:r w:rsidRPr="002E242F">
              <w:rPr>
                <w:rFonts w:ascii="Palatino Linotype" w:hAnsi="Palatino Linotype" w:cs="Arial"/>
              </w:rPr>
              <w:t>Oficial Mediador-Conciliador</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m) </w:t>
            </w:r>
            <w:r w:rsidRPr="002E242F">
              <w:rPr>
                <w:rFonts w:ascii="Palatino Linotype" w:hAnsi="Palatino Linotype" w:cs="Arial"/>
              </w:rPr>
              <w:t>Oficial Calificador</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n) </w:t>
            </w:r>
            <w:r w:rsidRPr="002E242F">
              <w:rPr>
                <w:rFonts w:ascii="Palatino Linotype" w:hAnsi="Palatino Linotype" w:cs="Arial"/>
              </w:rPr>
              <w:t>Director de Seguridad pública</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 xml:space="preserve">o) </w:t>
            </w:r>
            <w:r w:rsidRPr="002E242F">
              <w:rPr>
                <w:rFonts w:ascii="Palatino Linotype" w:hAnsi="Palatino Linotype" w:cs="Arial"/>
              </w:rPr>
              <w:t>Director de la Unidad de Información, Planeación, Programación y Evaluación</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p) Encargada del archivo Municipal</w:t>
            </w:r>
          </w:p>
        </w:tc>
      </w:tr>
      <w:tr w:rsidR="00084F94" w:rsidRPr="002E242F" w:rsidTr="00770127">
        <w:tc>
          <w:tcPr>
            <w:tcW w:w="1327" w:type="dxa"/>
          </w:tcPr>
          <w:p w:rsidR="00084F94" w:rsidRPr="002E242F" w:rsidRDefault="00084F94" w:rsidP="003A57A6">
            <w:pPr>
              <w:spacing w:line="360" w:lineRule="auto"/>
              <w:jc w:val="both"/>
              <w:rPr>
                <w:rFonts w:ascii="Palatino Linotype" w:hAnsi="Palatino Linotype" w:cs="Arial"/>
                <w:lang w:eastAsia="es-MX"/>
              </w:rPr>
            </w:pPr>
            <w:r w:rsidRPr="002E242F">
              <w:rPr>
                <w:rFonts w:ascii="Palatino Linotype" w:hAnsi="Palatino Linotype" w:cs="Arial"/>
                <w:lang w:eastAsia="es-MX"/>
              </w:rPr>
              <w:t>q) Secretario Particular</w:t>
            </w:r>
          </w:p>
        </w:tc>
      </w:tr>
    </w:tbl>
    <w:p w:rsidR="00FF281D" w:rsidRPr="002E242F" w:rsidRDefault="00FF281D" w:rsidP="00D370C5">
      <w:pPr>
        <w:spacing w:line="360" w:lineRule="auto"/>
        <w:jc w:val="both"/>
        <w:rPr>
          <w:rFonts w:ascii="Palatino Linotype" w:hAnsi="Palatino Linotype" w:cs="Arial"/>
          <w:color w:val="000000" w:themeColor="text1"/>
        </w:rPr>
      </w:pPr>
    </w:p>
    <w:p w:rsidR="00D370C5" w:rsidRPr="002E242F" w:rsidRDefault="005A2341" w:rsidP="00D370C5">
      <w:pPr>
        <w:spacing w:line="360" w:lineRule="auto"/>
        <w:jc w:val="both"/>
        <w:rPr>
          <w:rFonts w:ascii="Palatino Linotype" w:hAnsi="Palatino Linotype" w:cs="Arial"/>
          <w:color w:val="000000" w:themeColor="text1"/>
        </w:rPr>
      </w:pPr>
      <w:r w:rsidRPr="002E242F">
        <w:rPr>
          <w:rFonts w:ascii="Palatino Linotype" w:hAnsi="Palatino Linotype" w:cs="Arial"/>
          <w:color w:val="000000" w:themeColor="text1"/>
        </w:rPr>
        <w:t>N</w:t>
      </w:r>
      <w:r w:rsidR="00D370C5" w:rsidRPr="002E242F">
        <w:rPr>
          <w:rFonts w:ascii="Palatino Linotype" w:hAnsi="Palatino Linotype" w:cs="Arial"/>
          <w:color w:val="000000" w:themeColor="text1"/>
        </w:rPr>
        <w:t xml:space="preserve">o pasa desapercibido de este Órgano Garante que, </w:t>
      </w:r>
      <w:r w:rsidR="00D370C5" w:rsidRPr="002E242F">
        <w:rPr>
          <w:rFonts w:ascii="Palatino Linotype" w:hAnsi="Palatino Linotype" w:cs="Arial"/>
          <w:b/>
          <w:color w:val="000000" w:themeColor="text1"/>
        </w:rPr>
        <w:t>EL SUJETO OBLIGADO</w:t>
      </w:r>
      <w:r w:rsidR="00EF3B2F" w:rsidRPr="002E242F">
        <w:rPr>
          <w:rFonts w:ascii="Palatino Linotype" w:hAnsi="Palatino Linotype" w:cs="Arial"/>
          <w:color w:val="000000" w:themeColor="text1"/>
        </w:rPr>
        <w:t xml:space="preserve"> no realizó la versión pública de </w:t>
      </w:r>
      <w:r w:rsidR="00D370C5" w:rsidRPr="002E242F">
        <w:rPr>
          <w:rFonts w:ascii="Palatino Linotype" w:hAnsi="Palatino Linotype" w:cs="Arial"/>
          <w:color w:val="000000" w:themeColor="text1"/>
        </w:rPr>
        <w:t>los documentos entregados en respuesta</w:t>
      </w:r>
      <w:r w:rsidR="00EF3B2F" w:rsidRPr="002E242F">
        <w:rPr>
          <w:rFonts w:ascii="Palatino Linotype" w:hAnsi="Palatino Linotype" w:cs="Arial"/>
          <w:color w:val="000000" w:themeColor="text1"/>
        </w:rPr>
        <w:t>, remitiendo sin testar datos personales concernientes a lo</w:t>
      </w:r>
      <w:r w:rsidR="00FF281D" w:rsidRPr="002E242F">
        <w:rPr>
          <w:rFonts w:ascii="Palatino Linotype" w:hAnsi="Palatino Linotype" w:cs="Arial"/>
          <w:color w:val="000000" w:themeColor="text1"/>
        </w:rPr>
        <w:t xml:space="preserve">s Servidores, estos se encuentran dentro de los archivos con nombres </w:t>
      </w:r>
      <w:r w:rsidR="00FF281D" w:rsidRPr="002E242F">
        <w:rPr>
          <w:rFonts w:ascii="Palatino Linotype" w:hAnsi="Palatino Linotype"/>
          <w:b/>
          <w:i/>
        </w:rPr>
        <w:t xml:space="preserve">CONTRALOR.docx, LETI.docx, LUZ.docx, </w:t>
      </w:r>
      <w:r w:rsidR="00FF281D" w:rsidRPr="002E242F">
        <w:rPr>
          <w:rFonts w:ascii="Palatino Linotype" w:hAnsi="Palatino Linotype" w:cs="Arial"/>
          <w:color w:val="000000" w:themeColor="text1"/>
        </w:rPr>
        <w:t xml:space="preserve"> </w:t>
      </w:r>
      <w:r w:rsidR="00FF281D" w:rsidRPr="002E242F">
        <w:rPr>
          <w:rFonts w:ascii="Palatino Linotype" w:hAnsi="Palatino Linotype"/>
          <w:b/>
          <w:i/>
        </w:rPr>
        <w:t xml:space="preserve">RAFAEL.docx, </w:t>
      </w:r>
      <w:r w:rsidR="00EF3B2F" w:rsidRPr="002E242F">
        <w:rPr>
          <w:rFonts w:ascii="Palatino Linotype" w:hAnsi="Palatino Linotype" w:cs="Arial"/>
          <w:color w:val="000000" w:themeColor="text1"/>
        </w:rPr>
        <w:t xml:space="preserve"> </w:t>
      </w:r>
      <w:r w:rsidR="00FF281D" w:rsidRPr="002E242F">
        <w:rPr>
          <w:rFonts w:ascii="Palatino Linotype" w:hAnsi="Palatino Linotype"/>
          <w:b/>
          <w:i/>
        </w:rPr>
        <w:t>JOSE CANDELARIO.docx</w:t>
      </w:r>
      <w:r w:rsidR="00D370C5" w:rsidRPr="002E242F">
        <w:rPr>
          <w:rFonts w:ascii="Palatino Linotype" w:hAnsi="Palatino Linotype" w:cs="Arial"/>
          <w:color w:val="000000" w:themeColor="text1"/>
        </w:rPr>
        <w:t>,</w:t>
      </w:r>
      <w:r w:rsidR="00FF281D" w:rsidRPr="002E242F">
        <w:rPr>
          <w:rFonts w:ascii="Palatino Linotype" w:hAnsi="Palatino Linotype" w:cs="Arial"/>
          <w:color w:val="000000" w:themeColor="text1"/>
        </w:rPr>
        <w:t xml:space="preserve"> </w:t>
      </w:r>
      <w:r w:rsidR="00FF281D" w:rsidRPr="002E242F">
        <w:rPr>
          <w:rFonts w:ascii="Palatino Linotype" w:hAnsi="Palatino Linotype"/>
          <w:b/>
          <w:i/>
        </w:rPr>
        <w:t xml:space="preserve">BETO.docx, JAIME.docx, JAIME.docx, </w:t>
      </w:r>
      <w:r w:rsidR="00FF281D" w:rsidRPr="002E242F">
        <w:rPr>
          <w:rFonts w:ascii="Palatino Linotype" w:hAnsi="Palatino Linotype"/>
        </w:rPr>
        <w:t>datos tales como Clave Única de Registro de Población, domicilios personales, credenciales de elector sin testar</w:t>
      </w:r>
      <w:r w:rsidRPr="002E242F">
        <w:rPr>
          <w:rFonts w:ascii="Palatino Linotype" w:hAnsi="Palatino Linotype"/>
        </w:rPr>
        <w:t>, actas de nacimiento, códigos bidimensionales, Registro Federal de Contribuyentes de las personas físicas</w:t>
      </w:r>
      <w:r w:rsidR="00FF281D" w:rsidRPr="002E242F">
        <w:rPr>
          <w:rFonts w:ascii="Palatino Linotype" w:hAnsi="Palatino Linotype"/>
          <w:b/>
          <w:i/>
        </w:rPr>
        <w:t xml:space="preserve"> </w:t>
      </w:r>
      <w:r w:rsidR="00D370C5" w:rsidRPr="002E242F">
        <w:rPr>
          <w:rFonts w:ascii="Palatino Linotype" w:hAnsi="Palatino Linotype" w:cs="Arial"/>
          <w:color w:val="000000" w:themeColor="text1"/>
        </w:rPr>
        <w:t xml:space="preserve"> lo que podría tratarse de incumplimientos a la Ley de Transparencia y Acceso a la Información Pública del Estado de México y Municipios en términos de lo que dispone el artículo 190, por lo que deberá comunicarse al Órgano Interno de Control para que en ejercicio de sus atribuciones resuelva en consecuencia.</w:t>
      </w:r>
    </w:p>
    <w:p w:rsidR="001E047C" w:rsidRPr="002E242F" w:rsidRDefault="001E047C" w:rsidP="00D370C5">
      <w:pPr>
        <w:spacing w:line="360" w:lineRule="auto"/>
        <w:jc w:val="both"/>
        <w:rPr>
          <w:rFonts w:ascii="Palatino Linotype" w:hAnsi="Palatino Linotype" w:cs="Arial"/>
          <w:color w:val="000000" w:themeColor="text1"/>
        </w:rPr>
      </w:pPr>
    </w:p>
    <w:p w:rsidR="001E047C" w:rsidRPr="002E242F" w:rsidRDefault="001E047C" w:rsidP="001E047C">
      <w:pPr>
        <w:spacing w:before="100" w:beforeAutospacing="1" w:after="100" w:afterAutospacing="1" w:line="360" w:lineRule="auto"/>
        <w:jc w:val="both"/>
        <w:rPr>
          <w:rFonts w:ascii="Palatino Linotype" w:hAnsi="Palatino Linotype"/>
        </w:rPr>
      </w:pPr>
      <w:r w:rsidRPr="002E242F">
        <w:rPr>
          <w:rFonts w:ascii="Palatino Linotype" w:hAnsi="Palatino Linotype"/>
        </w:rPr>
        <w:t xml:space="preserve">Por otra parte, se advierte dentro del expediente electrónico del SAIMEX que la solicitud de acceso a la información pública no fue turnada a todas las áreas competentes del </w:t>
      </w:r>
      <w:r w:rsidRPr="002E242F">
        <w:rPr>
          <w:rFonts w:ascii="Palatino Linotype" w:hAnsi="Palatino Linotype"/>
          <w:b/>
        </w:rPr>
        <w:t>SUJETO OBLIGADO</w:t>
      </w:r>
      <w:r w:rsidRPr="002E242F">
        <w:rPr>
          <w:rFonts w:ascii="Palatino Linotype" w:hAnsi="Palatino Linotype"/>
        </w:rPr>
        <w:t>, por lo que contraviene el siguiente precepto.</w:t>
      </w:r>
    </w:p>
    <w:p w:rsidR="001E047C" w:rsidRPr="002E242F" w:rsidRDefault="001E047C" w:rsidP="001E047C">
      <w:pPr>
        <w:spacing w:before="100" w:beforeAutospacing="1" w:after="100" w:afterAutospacing="1" w:line="360" w:lineRule="auto"/>
        <w:ind w:left="709" w:right="850"/>
        <w:jc w:val="both"/>
        <w:rPr>
          <w:rFonts w:ascii="Palatino Linotype" w:hAnsi="Palatino Linotype"/>
          <w:i/>
          <w:sz w:val="22"/>
        </w:rPr>
      </w:pPr>
      <w:r w:rsidRPr="002E242F">
        <w:rPr>
          <w:rFonts w:ascii="Palatino Linotype" w:hAnsi="Palatino Linotype"/>
          <w:b/>
          <w:i/>
          <w:sz w:val="22"/>
        </w:rPr>
        <w:t>Artículo 162.</w:t>
      </w:r>
      <w:r w:rsidRPr="002E242F">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E047C" w:rsidRPr="002E242F" w:rsidRDefault="001E047C" w:rsidP="001E047C">
      <w:pPr>
        <w:spacing w:before="100" w:beforeAutospacing="1" w:after="100" w:afterAutospacing="1" w:line="360" w:lineRule="auto"/>
        <w:jc w:val="both"/>
        <w:rPr>
          <w:rFonts w:ascii="Palatino Linotype" w:hAnsi="Palatino Linotype"/>
        </w:rPr>
      </w:pPr>
      <w:r w:rsidRPr="002E242F">
        <w:rPr>
          <w:rFonts w:ascii="Palatino Linotype" w:hAnsi="Palatino Linotype"/>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con el objeto de que se pronuncien respecto de la información y en consecuencia, otorgar certeza jurídica al particular, de conformidad con lo señalado en el artículo 9, fracción I de la Ley de Transparencia y Acceso a la Información Pública del Estado de Mexica y Municipios, que establece:</w:t>
      </w:r>
    </w:p>
    <w:p w:rsidR="001E047C" w:rsidRPr="002E242F" w:rsidRDefault="001E047C" w:rsidP="001E047C">
      <w:pPr>
        <w:spacing w:before="100" w:beforeAutospacing="1" w:after="100" w:afterAutospacing="1"/>
        <w:ind w:left="709" w:right="850"/>
        <w:jc w:val="both"/>
        <w:rPr>
          <w:rFonts w:ascii="Palatino Linotype" w:hAnsi="Palatino Linotype"/>
          <w:i/>
          <w:sz w:val="22"/>
        </w:rPr>
      </w:pPr>
      <w:r w:rsidRPr="002E242F">
        <w:rPr>
          <w:rFonts w:ascii="Palatino Linotype" w:hAnsi="Palatino Linotype"/>
          <w:b/>
          <w:i/>
          <w:sz w:val="22"/>
        </w:rPr>
        <w:t>“Artículo 9.</w:t>
      </w:r>
      <w:r w:rsidRPr="002E242F">
        <w:rPr>
          <w:rFonts w:ascii="Palatino Linotype" w:hAnsi="Palatino Linotype"/>
          <w:i/>
          <w:sz w:val="22"/>
        </w:rPr>
        <w:t xml:space="preserve"> El Instituto deberá regir su funcionamiento de acuerdo a los siguientes principios:</w:t>
      </w:r>
    </w:p>
    <w:p w:rsidR="001E047C" w:rsidRPr="002E242F" w:rsidRDefault="001E047C" w:rsidP="001E047C">
      <w:pPr>
        <w:spacing w:before="100" w:beforeAutospacing="1" w:after="100" w:afterAutospacing="1"/>
        <w:ind w:left="709" w:right="757"/>
        <w:jc w:val="both"/>
        <w:rPr>
          <w:rFonts w:ascii="Palatino Linotype" w:hAnsi="Palatino Linotype"/>
        </w:rPr>
      </w:pPr>
      <w:r w:rsidRPr="002E242F">
        <w:rPr>
          <w:rFonts w:ascii="Palatino Linotype" w:hAnsi="Palatino Linotype"/>
          <w:i/>
          <w:sz w:val="22"/>
        </w:rPr>
        <w:t>I.</w:t>
      </w:r>
      <w:r w:rsidRPr="002E242F">
        <w:rPr>
          <w:rFonts w:ascii="Palatino Linotype" w:hAnsi="Palatino Linotype"/>
          <w:i/>
          <w:sz w:val="22"/>
        </w:rPr>
        <w:tab/>
        <w:t>Certeza: Principio que otorga seguridad y certidumbre jurídica a los particulares, en virtud de que permite conocer si las acciones del Instituto son apegadas a derecho y garantiza que los procedimientos sean completamente verificables, fidedignos y confiables;</w:t>
      </w:r>
    </w:p>
    <w:p w:rsidR="00EF3B2F" w:rsidRPr="002E242F" w:rsidRDefault="001E047C" w:rsidP="001E047C">
      <w:pPr>
        <w:spacing w:before="100" w:beforeAutospacing="1" w:after="100" w:afterAutospacing="1"/>
        <w:ind w:left="709" w:right="757"/>
        <w:jc w:val="both"/>
        <w:rPr>
          <w:rFonts w:ascii="Palatino Linotype" w:hAnsi="Palatino Linotype"/>
          <w:sz w:val="16"/>
          <w:szCs w:val="16"/>
        </w:rPr>
      </w:pPr>
      <w:r w:rsidRPr="002E242F">
        <w:rPr>
          <w:rFonts w:ascii="Palatino Linotype" w:hAnsi="Palatino Linotype"/>
        </w:rPr>
        <w:t>…”</w:t>
      </w:r>
    </w:p>
    <w:p w:rsidR="00003565" w:rsidRPr="002E242F" w:rsidRDefault="00003565" w:rsidP="00A5677D">
      <w:pPr>
        <w:widowControl w:val="0"/>
        <w:autoSpaceDE w:val="0"/>
        <w:autoSpaceDN w:val="0"/>
        <w:adjustRightInd w:val="0"/>
        <w:spacing w:line="360" w:lineRule="auto"/>
        <w:jc w:val="both"/>
        <w:rPr>
          <w:rFonts w:ascii="Palatino Linotype" w:eastAsia="Calibri" w:hAnsi="Palatino Linotype" w:cs="Arial"/>
        </w:rPr>
      </w:pPr>
      <w:r w:rsidRPr="002E242F">
        <w:rPr>
          <w:rFonts w:ascii="Palatino Linotype" w:eastAsia="Calibri" w:hAnsi="Palatino Linotype" w:cs="Arial"/>
        </w:rPr>
        <w:t xml:space="preserve">Finalmente y del análisis expuesto en la presente resolución, este Instituto considera que resultan </w:t>
      </w:r>
      <w:r w:rsidRPr="002E242F">
        <w:rPr>
          <w:rFonts w:ascii="Palatino Linotype" w:eastAsia="Calibri" w:hAnsi="Palatino Linotype" w:cs="Arial"/>
          <w:b/>
        </w:rPr>
        <w:t>fundadas</w:t>
      </w:r>
      <w:r w:rsidRPr="002E242F">
        <w:rPr>
          <w:rFonts w:ascii="Palatino Linotype" w:eastAsia="Calibri" w:hAnsi="Palatino Linotype" w:cs="Arial"/>
        </w:rPr>
        <w:t xml:space="preserve"> las razones o motivos de inconformidad expuestos por </w:t>
      </w:r>
      <w:r w:rsidR="004B6E7B" w:rsidRPr="002E242F">
        <w:rPr>
          <w:rFonts w:ascii="Palatino Linotype" w:eastAsia="Calibri" w:hAnsi="Palatino Linotype" w:cs="Arial"/>
          <w:b/>
        </w:rPr>
        <w:t>EL</w:t>
      </w:r>
      <w:r w:rsidRPr="002E242F">
        <w:rPr>
          <w:rFonts w:ascii="Palatino Linotype" w:eastAsia="Calibri" w:hAnsi="Palatino Linotype" w:cs="Arial"/>
          <w:b/>
        </w:rPr>
        <w:t xml:space="preserve"> RECURRENTE</w:t>
      </w:r>
      <w:r w:rsidRPr="002E242F">
        <w:rPr>
          <w:rFonts w:ascii="Palatino Linotype" w:eastAsia="Calibri" w:hAnsi="Palatino Linotype" w:cs="Arial"/>
        </w:rPr>
        <w:t xml:space="preserve">, al actualizarse la fracción V del artículo 179 de la Ley de Transparencia </w:t>
      </w:r>
      <w:r w:rsidR="00B53E27" w:rsidRPr="002E242F">
        <w:rPr>
          <w:rFonts w:ascii="Palatino Linotype" w:eastAsia="Calibri" w:hAnsi="Palatino Linotype" w:cs="Arial"/>
        </w:rPr>
        <w:t xml:space="preserve">y Acceso a la Información Pública del Estado de México y Municipios; por lo que, se determina procedente </w:t>
      </w:r>
      <w:r w:rsidR="00B53E27" w:rsidRPr="002E242F">
        <w:rPr>
          <w:rFonts w:ascii="Palatino Linotype" w:eastAsia="Calibri" w:hAnsi="Palatino Linotype" w:cs="Arial"/>
          <w:b/>
        </w:rPr>
        <w:t xml:space="preserve">MODIFICAR </w:t>
      </w:r>
      <w:r w:rsidR="00B53E27" w:rsidRPr="002E242F">
        <w:rPr>
          <w:rFonts w:ascii="Palatino Linotype" w:eastAsia="Calibri" w:hAnsi="Palatino Linotype" w:cs="Arial"/>
        </w:rPr>
        <w:t xml:space="preserve">la respuesta del </w:t>
      </w:r>
      <w:r w:rsidR="00B53E27" w:rsidRPr="002E242F">
        <w:rPr>
          <w:rFonts w:ascii="Palatino Linotype" w:eastAsia="Calibri" w:hAnsi="Palatino Linotype" w:cs="Arial"/>
          <w:b/>
        </w:rPr>
        <w:t>SUJETO OBLIGADO.</w:t>
      </w:r>
    </w:p>
    <w:p w:rsidR="00003565" w:rsidRPr="002E242F" w:rsidRDefault="00003565" w:rsidP="00A5677D">
      <w:pPr>
        <w:widowControl w:val="0"/>
        <w:autoSpaceDE w:val="0"/>
        <w:autoSpaceDN w:val="0"/>
        <w:adjustRightInd w:val="0"/>
        <w:spacing w:line="360" w:lineRule="auto"/>
        <w:jc w:val="both"/>
        <w:rPr>
          <w:rFonts w:ascii="Palatino Linotype" w:eastAsia="Calibri" w:hAnsi="Palatino Linotype" w:cs="Arial"/>
        </w:rPr>
      </w:pPr>
    </w:p>
    <w:p w:rsidR="00BB20E9" w:rsidRPr="002E242F" w:rsidRDefault="00A5677D" w:rsidP="004B6E7B">
      <w:pPr>
        <w:widowControl w:val="0"/>
        <w:autoSpaceDE w:val="0"/>
        <w:autoSpaceDN w:val="0"/>
        <w:adjustRightInd w:val="0"/>
        <w:spacing w:line="360" w:lineRule="auto"/>
        <w:jc w:val="both"/>
        <w:rPr>
          <w:rFonts w:ascii="Palatino Linotype" w:eastAsia="Calibri" w:hAnsi="Palatino Linotype" w:cs="Arial"/>
        </w:rPr>
      </w:pPr>
      <w:r w:rsidRPr="002E242F">
        <w:rPr>
          <w:rFonts w:ascii="Palatino Linotype" w:eastAsia="Calibri" w:hAnsi="Palatino Linotype" w:cs="Arial"/>
        </w:rPr>
        <w:t xml:space="preserve">Así, con </w:t>
      </w:r>
      <w:r w:rsidRPr="002E242F">
        <w:rPr>
          <w:rFonts w:ascii="Palatino Linotype" w:hAnsi="Palatino Linotype" w:cs="Arial"/>
        </w:rPr>
        <w:t>fundamento</w:t>
      </w:r>
      <w:r w:rsidRPr="002E242F">
        <w:rPr>
          <w:rFonts w:ascii="Palatino Linotype" w:eastAsia="Calibri" w:hAnsi="Palatino Linotype" w:cs="Arial"/>
        </w:rPr>
        <w:t xml:space="preserve"> en lo prescrito en los artículos 5 párrafos vigésimo, vigésimo primero y vigésimo segundo fracciones IV y V de la Constitución Política del Estado Libre y Soberano de México; </w:t>
      </w:r>
      <w:r w:rsidRPr="002E242F">
        <w:rPr>
          <w:rFonts w:ascii="Palatino Linotype" w:hAnsi="Palatino Linotype"/>
        </w:rPr>
        <w:t>2</w:t>
      </w:r>
      <w:r w:rsidR="00B35964" w:rsidRPr="002E242F">
        <w:rPr>
          <w:rFonts w:ascii="Palatino Linotype" w:hAnsi="Palatino Linotype"/>
        </w:rPr>
        <w:t>,</w:t>
      </w:r>
      <w:r w:rsidRPr="002E242F">
        <w:rPr>
          <w:rFonts w:ascii="Palatino Linotype" w:hAnsi="Palatino Linotype"/>
        </w:rPr>
        <w:t xml:space="preserve"> fracción II, 29, 36</w:t>
      </w:r>
      <w:r w:rsidR="00B35964" w:rsidRPr="002E242F">
        <w:rPr>
          <w:rFonts w:ascii="Palatino Linotype" w:hAnsi="Palatino Linotype"/>
        </w:rPr>
        <w:t>,</w:t>
      </w:r>
      <w:r w:rsidRPr="002E242F">
        <w:rPr>
          <w:rFonts w:ascii="Palatino Linotype" w:hAnsi="Palatino Linotype"/>
        </w:rPr>
        <w:t xml:space="preserve"> fracciones I y II, 176, 178, 179, 181, 185</w:t>
      </w:r>
      <w:r w:rsidR="00B35964" w:rsidRPr="002E242F">
        <w:rPr>
          <w:rFonts w:ascii="Palatino Linotype" w:hAnsi="Palatino Linotype"/>
        </w:rPr>
        <w:t xml:space="preserve">, </w:t>
      </w:r>
      <w:r w:rsidRPr="002E242F">
        <w:rPr>
          <w:rFonts w:ascii="Palatino Linotype" w:hAnsi="Palatino Linotype"/>
        </w:rPr>
        <w:t>fracción I, 186 y 188</w:t>
      </w:r>
      <w:r w:rsidRPr="002E242F">
        <w:rPr>
          <w:rFonts w:ascii="Palatino Linotype" w:eastAsia="Calibri" w:hAnsi="Palatino Linotype" w:cs="Arial"/>
        </w:rPr>
        <w:t xml:space="preserve"> de la Ley de Transparencia y Acceso a la Información Pública del Estado de México y Municipios, este Pleno:</w:t>
      </w:r>
    </w:p>
    <w:p w:rsidR="00BB20E9" w:rsidRPr="002E242F" w:rsidRDefault="00BB20E9" w:rsidP="00DB76A7">
      <w:pPr>
        <w:spacing w:before="240" w:after="240" w:line="360" w:lineRule="auto"/>
        <w:jc w:val="both"/>
        <w:rPr>
          <w:rFonts w:ascii="Palatino Linotype" w:eastAsia="Calibri" w:hAnsi="Palatino Linotype" w:cs="Arial"/>
        </w:rPr>
      </w:pPr>
    </w:p>
    <w:p w:rsidR="00DB76A7" w:rsidRPr="002E242F" w:rsidRDefault="00DB76A7" w:rsidP="00DB76A7">
      <w:pPr>
        <w:spacing w:before="100" w:beforeAutospacing="1" w:after="100" w:afterAutospacing="1" w:line="360" w:lineRule="auto"/>
        <w:jc w:val="center"/>
        <w:rPr>
          <w:rFonts w:ascii="Palatino Linotype" w:hAnsi="Palatino Linotype" w:cs="Arial"/>
          <w:b/>
          <w:spacing w:val="60"/>
          <w:sz w:val="28"/>
          <w:szCs w:val="28"/>
          <w:lang w:val="pt-BR"/>
        </w:rPr>
      </w:pPr>
      <w:r w:rsidRPr="002E242F">
        <w:rPr>
          <w:rFonts w:ascii="Palatino Linotype" w:hAnsi="Palatino Linotype" w:cs="Arial"/>
          <w:b/>
          <w:spacing w:val="60"/>
          <w:sz w:val="28"/>
          <w:szCs w:val="28"/>
          <w:lang w:val="pt-BR"/>
        </w:rPr>
        <w:t>RESUELVE</w:t>
      </w:r>
    </w:p>
    <w:p w:rsidR="00DB76A7" w:rsidRPr="002E242F" w:rsidRDefault="00DB76A7" w:rsidP="00DB76A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E242F">
        <w:rPr>
          <w:rFonts w:ascii="Palatino Linotype" w:hAnsi="Palatino Linotype" w:cs="Arial"/>
          <w:b/>
          <w:sz w:val="28"/>
          <w:szCs w:val="28"/>
        </w:rPr>
        <w:t>PRIMERO.</w:t>
      </w:r>
      <w:r w:rsidRPr="002E242F">
        <w:rPr>
          <w:rFonts w:ascii="Palatino Linotype" w:hAnsi="Palatino Linotype" w:cs="Arial"/>
        </w:rPr>
        <w:t xml:space="preserve"> Resultan</w:t>
      </w:r>
      <w:r w:rsidR="004B6E7B" w:rsidRPr="002E242F">
        <w:rPr>
          <w:rFonts w:ascii="Palatino Linotype" w:hAnsi="Palatino Linotype" w:cs="Arial"/>
        </w:rPr>
        <w:t xml:space="preserve"> </w:t>
      </w:r>
      <w:r w:rsidR="00B53E27" w:rsidRPr="002E242F">
        <w:rPr>
          <w:rFonts w:ascii="Palatino Linotype" w:hAnsi="Palatino Linotype" w:cs="Arial"/>
        </w:rPr>
        <w:t xml:space="preserve"> </w:t>
      </w:r>
      <w:r w:rsidRPr="002E242F">
        <w:rPr>
          <w:rFonts w:ascii="Palatino Linotype" w:hAnsi="Palatino Linotype" w:cs="Arial"/>
          <w:b/>
        </w:rPr>
        <w:t>fundadas</w:t>
      </w:r>
      <w:r w:rsidRPr="002E242F">
        <w:rPr>
          <w:rFonts w:ascii="Palatino Linotype" w:hAnsi="Palatino Linotype" w:cs="Arial"/>
        </w:rPr>
        <w:t xml:space="preserve"> las razones o motivos de inconformidad hechos valer por </w:t>
      </w:r>
      <w:r w:rsidR="004B6E7B" w:rsidRPr="002E242F">
        <w:rPr>
          <w:rFonts w:ascii="Palatino Linotype" w:hAnsi="Palatino Linotype" w:cs="Arial"/>
          <w:b/>
        </w:rPr>
        <w:t>EL</w:t>
      </w:r>
      <w:r w:rsidRPr="002E242F">
        <w:rPr>
          <w:rFonts w:ascii="Palatino Linotype" w:hAnsi="Palatino Linotype" w:cs="Arial"/>
          <w:b/>
        </w:rPr>
        <w:t xml:space="preserve"> RECURRENTE</w:t>
      </w:r>
      <w:r w:rsidRPr="002E242F">
        <w:rPr>
          <w:rFonts w:ascii="Palatino Linotype" w:hAnsi="Palatino Linotype" w:cs="Arial"/>
        </w:rPr>
        <w:t xml:space="preserve">, en términos del Considerando </w:t>
      </w:r>
      <w:r w:rsidRPr="002E242F">
        <w:rPr>
          <w:rFonts w:ascii="Palatino Linotype" w:hAnsi="Palatino Linotype" w:cs="Arial"/>
          <w:b/>
        </w:rPr>
        <w:t>QUINTO</w:t>
      </w:r>
      <w:r w:rsidRPr="002E242F">
        <w:rPr>
          <w:rFonts w:ascii="Palatino Linotype" w:hAnsi="Palatino Linotype" w:cs="Arial"/>
        </w:rPr>
        <w:t xml:space="preserve"> de la presente resolución.</w:t>
      </w:r>
    </w:p>
    <w:p w:rsidR="00DB76A7" w:rsidRPr="002E242F" w:rsidRDefault="00DB76A7" w:rsidP="00DB76A7">
      <w:pPr>
        <w:spacing w:before="100" w:beforeAutospacing="1" w:after="100" w:afterAutospacing="1" w:line="360" w:lineRule="auto"/>
        <w:ind w:right="49"/>
        <w:jc w:val="both"/>
        <w:rPr>
          <w:rFonts w:ascii="Palatino Linotype" w:hAnsi="Palatino Linotype" w:cs="Arial"/>
          <w:b/>
          <w:color w:val="000000" w:themeColor="text1"/>
        </w:rPr>
      </w:pPr>
      <w:r w:rsidRPr="002E242F">
        <w:rPr>
          <w:rFonts w:ascii="Palatino Linotype" w:hAnsi="Palatino Linotype" w:cs="Arial"/>
          <w:b/>
          <w:color w:val="000000" w:themeColor="text1"/>
          <w:sz w:val="28"/>
          <w:szCs w:val="28"/>
        </w:rPr>
        <w:t>SEGUNDO.</w:t>
      </w:r>
      <w:r w:rsidRPr="002E242F">
        <w:rPr>
          <w:rFonts w:ascii="Palatino Linotype" w:hAnsi="Palatino Linotype" w:cs="Arial"/>
          <w:color w:val="000000" w:themeColor="text1"/>
        </w:rPr>
        <w:t xml:space="preserve"> Se</w:t>
      </w:r>
      <w:r w:rsidRPr="002E242F">
        <w:rPr>
          <w:rFonts w:ascii="Palatino Linotype" w:hAnsi="Palatino Linotype" w:cs="Arial"/>
          <w:b/>
          <w:color w:val="000000" w:themeColor="text1"/>
        </w:rPr>
        <w:t xml:space="preserve"> MODIFICA </w:t>
      </w:r>
      <w:r w:rsidRPr="002E242F">
        <w:rPr>
          <w:rFonts w:ascii="Palatino Linotype" w:hAnsi="Palatino Linotype" w:cs="Arial"/>
          <w:color w:val="000000" w:themeColor="text1"/>
        </w:rPr>
        <w:t xml:space="preserve">la respuesta del </w:t>
      </w:r>
      <w:r w:rsidRPr="002E242F">
        <w:rPr>
          <w:rFonts w:ascii="Palatino Linotype" w:hAnsi="Palatino Linotype" w:cs="Arial"/>
          <w:b/>
          <w:color w:val="000000" w:themeColor="text1"/>
        </w:rPr>
        <w:t xml:space="preserve">SUJETO OBLIGADO </w:t>
      </w:r>
      <w:r w:rsidRPr="002E242F">
        <w:rPr>
          <w:rFonts w:ascii="Palatino Linotype" w:hAnsi="Palatino Linotype" w:cs="Arial"/>
          <w:color w:val="000000" w:themeColor="text1"/>
        </w:rPr>
        <w:t xml:space="preserve">otorgada a la solicitud de información número </w:t>
      </w:r>
      <w:r w:rsidR="004B6E7B" w:rsidRPr="002E242F">
        <w:rPr>
          <w:rFonts w:ascii="Palatino Linotype" w:hAnsi="Palatino Linotype" w:cs="Arial"/>
          <w:b/>
          <w:lang w:val="es-MX" w:eastAsia="es-MX"/>
        </w:rPr>
        <w:t>00002/ALMORI/IP/2019</w:t>
      </w:r>
      <w:r w:rsidRPr="002E242F">
        <w:rPr>
          <w:rFonts w:ascii="Palatino Linotype" w:hAnsi="Palatino Linotype" w:cs="Arial"/>
          <w:color w:val="000000" w:themeColor="text1"/>
        </w:rPr>
        <w:t xml:space="preserve">, en términos del Considerando </w:t>
      </w:r>
      <w:r w:rsidRPr="002E242F">
        <w:rPr>
          <w:rFonts w:ascii="Palatino Linotype" w:hAnsi="Palatino Linotype" w:cs="Arial"/>
          <w:b/>
          <w:color w:val="000000" w:themeColor="text1"/>
        </w:rPr>
        <w:t>QUINTO</w:t>
      </w:r>
      <w:r w:rsidRPr="002E242F">
        <w:rPr>
          <w:rFonts w:ascii="Palatino Linotype" w:hAnsi="Palatino Linotype" w:cs="Arial"/>
          <w:color w:val="000000" w:themeColor="text1"/>
        </w:rPr>
        <w:t>,</w:t>
      </w:r>
      <w:r w:rsidRPr="002E242F">
        <w:rPr>
          <w:rFonts w:ascii="Palatino Linotype" w:hAnsi="Palatino Linotype" w:cs="Arial"/>
          <w:b/>
          <w:color w:val="000000" w:themeColor="text1"/>
        </w:rPr>
        <w:t xml:space="preserve"> </w:t>
      </w:r>
      <w:r w:rsidRPr="002E242F">
        <w:rPr>
          <w:rFonts w:ascii="Palatino Linotype" w:hAnsi="Palatino Linotype" w:cs="Arial"/>
        </w:rPr>
        <w:t xml:space="preserve">de la presente resolución, y se </w:t>
      </w:r>
      <w:r w:rsidRPr="002E242F">
        <w:rPr>
          <w:rFonts w:ascii="Palatino Linotype" w:hAnsi="Palatino Linotype" w:cs="Arial"/>
          <w:b/>
        </w:rPr>
        <w:t>ordena</w:t>
      </w:r>
      <w:r w:rsidRPr="002E242F">
        <w:rPr>
          <w:rFonts w:ascii="Palatino Linotype" w:hAnsi="Palatino Linotype" w:cs="Arial"/>
        </w:rPr>
        <w:t xml:space="preserve"> haga entrega</w:t>
      </w:r>
      <w:r w:rsidR="00BB20E9" w:rsidRPr="002E242F">
        <w:rPr>
          <w:rFonts w:ascii="Palatino Linotype" w:hAnsi="Palatino Linotype" w:cs="Arial"/>
        </w:rPr>
        <w:t xml:space="preserve"> previa </w:t>
      </w:r>
      <w:r w:rsidR="00BB20E9" w:rsidRPr="002E242F">
        <w:rPr>
          <w:rFonts w:ascii="Palatino Linotype" w:hAnsi="Palatino Linotype" w:cs="Arial"/>
          <w:b/>
        </w:rPr>
        <w:t>búsqueda exhaustiva y razonable</w:t>
      </w:r>
      <w:r w:rsidR="003A57A6" w:rsidRPr="002E242F">
        <w:rPr>
          <w:rFonts w:ascii="Palatino Linotype" w:hAnsi="Palatino Linotype" w:cs="Arial"/>
          <w:b/>
        </w:rPr>
        <w:t>,</w:t>
      </w:r>
      <w:r w:rsidRPr="002E242F">
        <w:rPr>
          <w:rFonts w:ascii="Palatino Linotype" w:hAnsi="Palatino Linotype" w:cs="Arial"/>
        </w:rPr>
        <w:t xml:space="preserve"> a</w:t>
      </w:r>
      <w:r w:rsidR="003A57A6" w:rsidRPr="002E242F">
        <w:rPr>
          <w:rFonts w:ascii="Palatino Linotype" w:hAnsi="Palatino Linotype" w:cs="Arial"/>
        </w:rPr>
        <w:t xml:space="preserve">l </w:t>
      </w:r>
      <w:r w:rsidRPr="002E242F">
        <w:rPr>
          <w:rFonts w:ascii="Palatino Linotype" w:hAnsi="Palatino Linotype" w:cs="Arial"/>
          <w:b/>
        </w:rPr>
        <w:t>RECURRENTE</w:t>
      </w:r>
      <w:r w:rsidRPr="002E242F">
        <w:rPr>
          <w:rFonts w:ascii="Palatino Linotype" w:hAnsi="Palatino Linotype" w:cs="Arial"/>
        </w:rPr>
        <w:t xml:space="preserve">, a través del </w:t>
      </w:r>
      <w:r w:rsidRPr="002E242F">
        <w:rPr>
          <w:rFonts w:ascii="Palatino Linotype" w:hAnsi="Palatino Linotype" w:cs="Arial"/>
          <w:b/>
        </w:rPr>
        <w:t>SAIMEX</w:t>
      </w:r>
      <w:r w:rsidRPr="002E242F">
        <w:rPr>
          <w:rFonts w:ascii="Palatino Linotype" w:hAnsi="Palatino Linotype" w:cs="Arial"/>
        </w:rPr>
        <w:t>,</w:t>
      </w:r>
      <w:r w:rsidR="00091BE0" w:rsidRPr="002E242F">
        <w:rPr>
          <w:rFonts w:ascii="Palatino Linotype" w:hAnsi="Palatino Linotype" w:cs="Arial"/>
          <w:bCs/>
        </w:rPr>
        <w:t xml:space="preserve"> en </w:t>
      </w:r>
      <w:r w:rsidR="00091BE0" w:rsidRPr="002E242F">
        <w:rPr>
          <w:rFonts w:ascii="Palatino Linotype" w:hAnsi="Palatino Linotype" w:cs="Arial"/>
          <w:b/>
          <w:bCs/>
        </w:rPr>
        <w:t>versión pública</w:t>
      </w:r>
      <w:r w:rsidR="00091BE0" w:rsidRPr="002E242F">
        <w:rPr>
          <w:rFonts w:ascii="Palatino Linotype" w:hAnsi="Palatino Linotype" w:cs="Arial"/>
          <w:bCs/>
        </w:rPr>
        <w:t xml:space="preserve">, </w:t>
      </w:r>
      <w:r w:rsidR="00091BE0" w:rsidRPr="002E242F">
        <w:rPr>
          <w:rFonts w:ascii="Palatino Linotype" w:eastAsia="Calibri" w:hAnsi="Palatino Linotype" w:cs="Arial"/>
        </w:rPr>
        <w:t>lo siguiente</w:t>
      </w:r>
      <w:r w:rsidR="005A61C2" w:rsidRPr="002E242F">
        <w:rPr>
          <w:rFonts w:ascii="Palatino Linotype" w:eastAsia="Calibri" w:hAnsi="Palatino Linotype" w:cs="Arial"/>
        </w:rPr>
        <w:t>s documentos</w:t>
      </w:r>
      <w:r w:rsidRPr="002E242F">
        <w:rPr>
          <w:rFonts w:ascii="Palatino Linotype" w:hAnsi="Palatino Linotype" w:cs="Arial"/>
        </w:rPr>
        <w:t>:</w:t>
      </w:r>
    </w:p>
    <w:p w:rsidR="00091BE0" w:rsidRPr="002E242F" w:rsidRDefault="00DB76A7" w:rsidP="00AA6746">
      <w:pPr>
        <w:ind w:left="851" w:right="757"/>
        <w:jc w:val="both"/>
        <w:rPr>
          <w:rFonts w:ascii="Palatino Linotype" w:hAnsi="Palatino Linotype" w:cs="Arial"/>
          <w:b/>
          <w:i/>
          <w:sz w:val="22"/>
          <w:szCs w:val="22"/>
          <w:lang w:eastAsia="es-MX"/>
        </w:rPr>
      </w:pPr>
      <w:r w:rsidRPr="002E242F">
        <w:rPr>
          <w:rFonts w:ascii="Palatino Linotype" w:hAnsi="Palatino Linotype" w:cs="Arial"/>
          <w:i/>
          <w:sz w:val="22"/>
          <w:szCs w:val="22"/>
          <w:lang w:eastAsia="es-MX"/>
        </w:rPr>
        <w:t>“</w:t>
      </w:r>
      <w:r w:rsidR="004B6E7B" w:rsidRPr="002E242F">
        <w:rPr>
          <w:rFonts w:ascii="Palatino Linotype" w:hAnsi="Palatino Linotype" w:cs="Arial"/>
          <w:i/>
          <w:sz w:val="22"/>
          <w:szCs w:val="22"/>
          <w:lang w:eastAsia="es-MX"/>
        </w:rPr>
        <w:t xml:space="preserve"> </w:t>
      </w:r>
      <w:r w:rsidR="00091BE0" w:rsidRPr="002E242F">
        <w:rPr>
          <w:rFonts w:ascii="Palatino Linotype" w:hAnsi="Palatino Linotype" w:cs="Arial"/>
          <w:b/>
          <w:i/>
          <w:sz w:val="22"/>
          <w:szCs w:val="22"/>
          <w:lang w:eastAsia="es-MX"/>
        </w:rPr>
        <w:t>A)</w:t>
      </w:r>
      <w:r w:rsidR="00AA6746" w:rsidRPr="002E242F">
        <w:rPr>
          <w:rFonts w:ascii="Palatino Linotype" w:hAnsi="Palatino Linotype" w:cs="Arial"/>
          <w:b/>
          <w:i/>
          <w:sz w:val="22"/>
          <w:szCs w:val="22"/>
          <w:lang w:eastAsia="es-MX"/>
        </w:rPr>
        <w:t xml:space="preserve"> De los siguientes servidores públicos:</w:t>
      </w:r>
    </w:p>
    <w:p w:rsidR="00AA6746" w:rsidRPr="002E242F" w:rsidRDefault="00AA6746" w:rsidP="00AA6746">
      <w:pPr>
        <w:ind w:left="851" w:right="757"/>
        <w:jc w:val="both"/>
        <w:rPr>
          <w:rFonts w:ascii="Palatino Linotype" w:hAnsi="Palatino Linotype" w:cs="Arial"/>
          <w:b/>
          <w:i/>
          <w:sz w:val="22"/>
          <w:szCs w:val="22"/>
          <w:lang w:eastAsia="es-MX"/>
        </w:rPr>
      </w:pPr>
    </w:p>
    <w:p w:rsidR="004B6E7B" w:rsidRPr="002E242F" w:rsidRDefault="003A57A6" w:rsidP="00AA6746">
      <w:pPr>
        <w:ind w:left="851" w:right="757"/>
        <w:jc w:val="both"/>
        <w:rPr>
          <w:rFonts w:ascii="Palatino Linotype" w:hAnsi="Palatino Linotype"/>
          <w:b/>
          <w:i/>
          <w:sz w:val="22"/>
          <w:szCs w:val="22"/>
        </w:rPr>
      </w:pPr>
      <w:r w:rsidRPr="002E242F">
        <w:rPr>
          <w:rFonts w:ascii="Palatino Linotype" w:hAnsi="Palatino Linotype" w:cs="Arial"/>
          <w:b/>
          <w:i/>
          <w:sz w:val="22"/>
          <w:szCs w:val="22"/>
          <w:lang w:eastAsia="es-MX"/>
        </w:rPr>
        <w:t>I</w:t>
      </w:r>
      <w:r w:rsidR="004B6E7B" w:rsidRPr="002E242F">
        <w:rPr>
          <w:rFonts w:ascii="Palatino Linotype" w:hAnsi="Palatino Linotype" w:cs="Arial"/>
          <w:b/>
          <w:i/>
          <w:sz w:val="22"/>
          <w:szCs w:val="22"/>
          <w:lang w:eastAsia="es-MX"/>
        </w:rPr>
        <w:t xml:space="preserve">) </w:t>
      </w:r>
      <w:r w:rsidR="004B6E7B" w:rsidRPr="002E242F">
        <w:rPr>
          <w:rFonts w:ascii="Palatino Linotype" w:hAnsi="Palatino Linotype"/>
          <w:b/>
          <w:i/>
          <w:sz w:val="22"/>
          <w:szCs w:val="22"/>
        </w:rPr>
        <w:t>Secretario del Ayuntamiento</w:t>
      </w:r>
    </w:p>
    <w:p w:rsidR="004B6E7B" w:rsidRPr="002E242F" w:rsidRDefault="004B6E7B" w:rsidP="00AA6746">
      <w:pPr>
        <w:pStyle w:val="Prrafodelista"/>
        <w:numPr>
          <w:ilvl w:val="0"/>
          <w:numId w:val="20"/>
        </w:numPr>
        <w:ind w:left="851" w:right="757" w:firstLine="283"/>
        <w:jc w:val="both"/>
        <w:rPr>
          <w:rFonts w:ascii="Palatino Linotype" w:hAnsi="Palatino Linotype"/>
          <w:i/>
          <w:sz w:val="22"/>
          <w:szCs w:val="22"/>
        </w:rPr>
      </w:pPr>
      <w:r w:rsidRPr="002E242F">
        <w:rPr>
          <w:rFonts w:ascii="Palatino Linotype" w:hAnsi="Palatino Linotype"/>
          <w:i/>
          <w:sz w:val="22"/>
          <w:szCs w:val="22"/>
        </w:rPr>
        <w:t>Nombramiento</w:t>
      </w:r>
    </w:p>
    <w:p w:rsidR="004B6E7B" w:rsidRPr="002E242F" w:rsidRDefault="00AA6746" w:rsidP="00AA6746">
      <w:pPr>
        <w:pStyle w:val="Prrafodelista"/>
        <w:numPr>
          <w:ilvl w:val="0"/>
          <w:numId w:val="20"/>
        </w:numPr>
        <w:ind w:left="1418" w:right="757" w:hanging="284"/>
        <w:jc w:val="both"/>
        <w:rPr>
          <w:rFonts w:ascii="Palatino Linotype" w:hAnsi="Palatino Linotype"/>
          <w:i/>
          <w:sz w:val="22"/>
          <w:szCs w:val="22"/>
        </w:rPr>
      </w:pPr>
      <w:r w:rsidRPr="002E242F">
        <w:rPr>
          <w:rFonts w:ascii="Palatino Linotype" w:hAnsi="Palatino Linotype"/>
          <w:i/>
          <w:sz w:val="22"/>
          <w:szCs w:val="22"/>
        </w:rPr>
        <w:t xml:space="preserve">La </w:t>
      </w:r>
      <w:r w:rsidR="004B6E7B" w:rsidRPr="002E242F">
        <w:rPr>
          <w:rFonts w:ascii="Palatino Linotype" w:hAnsi="Palatino Linotype"/>
          <w:i/>
          <w:sz w:val="22"/>
          <w:szCs w:val="22"/>
        </w:rPr>
        <w:t>Certificación</w:t>
      </w:r>
      <w:r w:rsidRPr="002E242F">
        <w:rPr>
          <w:rFonts w:ascii="Palatino Linotype" w:hAnsi="Palatino Linotype"/>
          <w:i/>
          <w:sz w:val="22"/>
          <w:szCs w:val="22"/>
        </w:rPr>
        <w:t xml:space="preserve"> de competencia laboral expedida por el Instituto Hacendario del Estado de México</w:t>
      </w:r>
      <w:r w:rsidR="004B6E7B" w:rsidRPr="002E242F">
        <w:rPr>
          <w:rFonts w:ascii="Palatino Linotype" w:hAnsi="Palatino Linotype"/>
          <w:i/>
          <w:sz w:val="22"/>
          <w:szCs w:val="22"/>
        </w:rPr>
        <w:t>.</w:t>
      </w:r>
    </w:p>
    <w:p w:rsidR="004B6E7B" w:rsidRPr="002E242F" w:rsidRDefault="004B6E7B" w:rsidP="00AA6746">
      <w:pPr>
        <w:pStyle w:val="Prrafodelista"/>
        <w:numPr>
          <w:ilvl w:val="0"/>
          <w:numId w:val="20"/>
        </w:numPr>
        <w:ind w:left="851" w:right="757" w:firstLine="283"/>
        <w:jc w:val="both"/>
        <w:rPr>
          <w:rFonts w:ascii="Palatino Linotype" w:hAnsi="Palatino Linotype"/>
          <w:i/>
          <w:sz w:val="22"/>
          <w:szCs w:val="22"/>
        </w:rPr>
      </w:pPr>
      <w:r w:rsidRPr="002E242F">
        <w:rPr>
          <w:rFonts w:ascii="Palatino Linotype" w:hAnsi="Palatino Linotype"/>
          <w:i/>
          <w:sz w:val="22"/>
          <w:szCs w:val="22"/>
        </w:rPr>
        <w:t>Título Profesional.</w:t>
      </w:r>
    </w:p>
    <w:p w:rsidR="004B6E7B" w:rsidRPr="002E242F" w:rsidRDefault="004B6E7B" w:rsidP="00AA6746">
      <w:pPr>
        <w:pStyle w:val="Prrafodelista"/>
        <w:numPr>
          <w:ilvl w:val="0"/>
          <w:numId w:val="20"/>
        </w:numPr>
        <w:ind w:left="851" w:right="757" w:firstLine="283"/>
        <w:jc w:val="both"/>
        <w:rPr>
          <w:rFonts w:ascii="Palatino Linotype" w:hAnsi="Palatino Linotype"/>
          <w:i/>
          <w:sz w:val="22"/>
          <w:szCs w:val="22"/>
        </w:rPr>
      </w:pPr>
      <w:r w:rsidRPr="002E242F">
        <w:rPr>
          <w:rFonts w:ascii="Palatino Linotype" w:hAnsi="Palatino Linotype"/>
          <w:i/>
          <w:sz w:val="22"/>
          <w:szCs w:val="22"/>
        </w:rPr>
        <w:t>Cédula Profesional</w:t>
      </w:r>
    </w:p>
    <w:p w:rsidR="005512B5" w:rsidRPr="002E242F" w:rsidRDefault="005512B5" w:rsidP="00AA6746">
      <w:pPr>
        <w:pStyle w:val="Prrafodelista"/>
        <w:numPr>
          <w:ilvl w:val="0"/>
          <w:numId w:val="20"/>
        </w:numPr>
        <w:ind w:left="851" w:right="757" w:firstLine="283"/>
        <w:jc w:val="both"/>
        <w:rPr>
          <w:rFonts w:ascii="Palatino Linotype" w:hAnsi="Palatino Linotype"/>
          <w:i/>
          <w:sz w:val="22"/>
          <w:szCs w:val="22"/>
        </w:rPr>
      </w:pPr>
      <w:r w:rsidRPr="002E242F">
        <w:rPr>
          <w:rFonts w:ascii="Palatino Linotype" w:hAnsi="Palatino Linotype" w:cs="Arial"/>
          <w:i/>
          <w:sz w:val="22"/>
          <w:szCs w:val="22"/>
          <w:lang w:eastAsia="es-MX"/>
        </w:rPr>
        <w:t>El curriculum vitae, ficha curricular y/o solicitud de empleo</w:t>
      </w:r>
      <w:r w:rsidR="0066067D" w:rsidRPr="002E242F">
        <w:rPr>
          <w:rFonts w:ascii="Palatino Linotype" w:hAnsi="Palatino Linotype" w:cs="Arial"/>
          <w:i/>
          <w:sz w:val="22"/>
          <w:szCs w:val="22"/>
          <w:lang w:eastAsia="es-MX"/>
        </w:rPr>
        <w:t>.</w:t>
      </w:r>
    </w:p>
    <w:p w:rsidR="0066067D" w:rsidRPr="002E242F" w:rsidRDefault="0066067D" w:rsidP="0066067D">
      <w:pPr>
        <w:pStyle w:val="Prrafodelista"/>
        <w:ind w:left="1134" w:right="757"/>
        <w:jc w:val="both"/>
        <w:rPr>
          <w:rFonts w:ascii="Palatino Linotype" w:hAnsi="Palatino Linotype" w:cs="Arial"/>
          <w:i/>
          <w:sz w:val="22"/>
          <w:szCs w:val="22"/>
          <w:lang w:eastAsia="es-MX"/>
        </w:rPr>
      </w:pPr>
    </w:p>
    <w:p w:rsidR="0066067D" w:rsidRPr="002E242F" w:rsidRDefault="0066067D" w:rsidP="0066067D">
      <w:pPr>
        <w:pStyle w:val="Prrafodelista"/>
        <w:ind w:left="1134" w:right="757"/>
        <w:jc w:val="both"/>
        <w:rPr>
          <w:rFonts w:ascii="Palatino Linotype" w:hAnsi="Palatino Linotype"/>
          <w:i/>
          <w:sz w:val="22"/>
          <w:szCs w:val="22"/>
        </w:rPr>
      </w:pPr>
      <w:r w:rsidRPr="002E242F">
        <w:rPr>
          <w:rFonts w:ascii="Palatino Linotype" w:hAnsi="Palatino Linotype"/>
          <w:i/>
          <w:sz w:val="22"/>
          <w:szCs w:val="22"/>
        </w:rPr>
        <w:t xml:space="preserve">Si a la fecha de la notificación de la presente resolución, aún no cuenta con la certificación de competencia laboral expedida por el Instituto Hacendario del Estado de México, bastará con hacerlo del conocimiento del </w:t>
      </w:r>
      <w:r w:rsidRPr="002E242F">
        <w:rPr>
          <w:rFonts w:ascii="Palatino Linotype" w:hAnsi="Palatino Linotype"/>
          <w:b/>
          <w:i/>
          <w:sz w:val="22"/>
          <w:szCs w:val="22"/>
        </w:rPr>
        <w:t>RECURRENTE</w:t>
      </w:r>
    </w:p>
    <w:p w:rsidR="004C3BF6" w:rsidRPr="002E242F" w:rsidRDefault="004C3BF6" w:rsidP="004C3BF6">
      <w:pPr>
        <w:ind w:right="757"/>
        <w:jc w:val="both"/>
        <w:rPr>
          <w:rFonts w:ascii="Palatino Linotype" w:hAnsi="Palatino Linotype"/>
          <w:i/>
          <w:sz w:val="22"/>
          <w:szCs w:val="22"/>
        </w:rPr>
      </w:pPr>
    </w:p>
    <w:p w:rsidR="004B6E7B" w:rsidRPr="002E242F" w:rsidRDefault="00AA6746" w:rsidP="00AA6746">
      <w:pPr>
        <w:ind w:left="851" w:right="757"/>
        <w:jc w:val="both"/>
        <w:rPr>
          <w:rFonts w:ascii="Palatino Linotype" w:hAnsi="Palatino Linotype"/>
          <w:b/>
          <w:i/>
          <w:sz w:val="22"/>
          <w:szCs w:val="22"/>
        </w:rPr>
      </w:pPr>
      <w:r w:rsidRPr="002E242F">
        <w:rPr>
          <w:rFonts w:ascii="Palatino Linotype" w:hAnsi="Palatino Linotype"/>
          <w:b/>
          <w:i/>
          <w:sz w:val="22"/>
          <w:szCs w:val="22"/>
        </w:rPr>
        <w:t>II</w:t>
      </w:r>
      <w:r w:rsidR="004B6E7B" w:rsidRPr="002E242F">
        <w:rPr>
          <w:rFonts w:ascii="Palatino Linotype" w:hAnsi="Palatino Linotype"/>
          <w:b/>
          <w:i/>
          <w:sz w:val="22"/>
          <w:szCs w:val="22"/>
        </w:rPr>
        <w:t>) Tesorero Municipal</w:t>
      </w:r>
    </w:p>
    <w:p w:rsidR="004B6E7B" w:rsidRPr="002E242F" w:rsidRDefault="004B6E7B" w:rsidP="00AA6746">
      <w:pPr>
        <w:pStyle w:val="Prrafodelista"/>
        <w:numPr>
          <w:ilvl w:val="0"/>
          <w:numId w:val="21"/>
        </w:numPr>
        <w:ind w:left="1418" w:right="757"/>
        <w:jc w:val="both"/>
        <w:rPr>
          <w:rFonts w:ascii="Palatino Linotype" w:hAnsi="Palatino Linotype"/>
          <w:i/>
          <w:sz w:val="22"/>
          <w:szCs w:val="22"/>
        </w:rPr>
      </w:pPr>
      <w:r w:rsidRPr="002E242F">
        <w:rPr>
          <w:rFonts w:ascii="Palatino Linotype" w:hAnsi="Palatino Linotype"/>
          <w:i/>
          <w:sz w:val="22"/>
          <w:szCs w:val="22"/>
        </w:rPr>
        <w:t>Título Profesional</w:t>
      </w:r>
    </w:p>
    <w:p w:rsidR="004B6E7B" w:rsidRPr="002E242F" w:rsidRDefault="004B6E7B" w:rsidP="00AA6746">
      <w:pPr>
        <w:ind w:left="851" w:right="757"/>
        <w:jc w:val="both"/>
        <w:rPr>
          <w:rFonts w:ascii="Palatino Linotype" w:hAnsi="Palatino Linotype"/>
          <w:i/>
          <w:sz w:val="22"/>
          <w:szCs w:val="22"/>
        </w:rPr>
      </w:pPr>
    </w:p>
    <w:p w:rsidR="004B6E7B" w:rsidRPr="002E242F" w:rsidRDefault="00AA6746" w:rsidP="00AA6746">
      <w:pPr>
        <w:ind w:left="851" w:right="757"/>
        <w:jc w:val="both"/>
        <w:rPr>
          <w:rFonts w:ascii="Palatino Linotype" w:hAnsi="Palatino Linotype"/>
          <w:b/>
          <w:i/>
          <w:sz w:val="22"/>
          <w:szCs w:val="22"/>
        </w:rPr>
      </w:pPr>
      <w:r w:rsidRPr="002E242F">
        <w:rPr>
          <w:rFonts w:ascii="Palatino Linotype" w:hAnsi="Palatino Linotype"/>
          <w:b/>
          <w:i/>
          <w:sz w:val="22"/>
          <w:szCs w:val="22"/>
        </w:rPr>
        <w:t>III</w:t>
      </w:r>
      <w:r w:rsidR="004B6E7B" w:rsidRPr="002E242F">
        <w:rPr>
          <w:rFonts w:ascii="Palatino Linotype" w:hAnsi="Palatino Linotype"/>
          <w:b/>
          <w:i/>
          <w:sz w:val="22"/>
          <w:szCs w:val="22"/>
        </w:rPr>
        <w:t>) Director de Obras Públicas</w:t>
      </w:r>
    </w:p>
    <w:p w:rsidR="004B6E7B" w:rsidRPr="002E242F" w:rsidRDefault="004B6E7B" w:rsidP="00AA6746">
      <w:pPr>
        <w:pStyle w:val="Prrafodelista"/>
        <w:numPr>
          <w:ilvl w:val="0"/>
          <w:numId w:val="22"/>
        </w:numPr>
        <w:ind w:left="1418" w:right="757"/>
        <w:jc w:val="both"/>
        <w:rPr>
          <w:rFonts w:ascii="Palatino Linotype" w:hAnsi="Palatino Linotype"/>
          <w:i/>
          <w:sz w:val="22"/>
          <w:szCs w:val="22"/>
        </w:rPr>
      </w:pPr>
      <w:r w:rsidRPr="002E242F">
        <w:rPr>
          <w:rFonts w:ascii="Palatino Linotype" w:hAnsi="Palatino Linotype"/>
          <w:i/>
          <w:sz w:val="22"/>
          <w:szCs w:val="22"/>
        </w:rPr>
        <w:t>Nombramiento</w:t>
      </w:r>
    </w:p>
    <w:p w:rsidR="00AA6746" w:rsidRPr="002E242F" w:rsidRDefault="00AA6746" w:rsidP="00AA6746">
      <w:pPr>
        <w:pStyle w:val="Prrafodelista"/>
        <w:numPr>
          <w:ilvl w:val="0"/>
          <w:numId w:val="22"/>
        </w:numPr>
        <w:ind w:left="1418" w:right="757"/>
        <w:jc w:val="both"/>
        <w:rPr>
          <w:rFonts w:ascii="Palatino Linotype" w:hAnsi="Palatino Linotype"/>
          <w:i/>
          <w:sz w:val="22"/>
          <w:szCs w:val="22"/>
        </w:rPr>
      </w:pPr>
      <w:r w:rsidRPr="002E242F">
        <w:rPr>
          <w:rFonts w:ascii="Palatino Linotype" w:hAnsi="Palatino Linotype"/>
          <w:i/>
          <w:sz w:val="22"/>
          <w:szCs w:val="22"/>
        </w:rPr>
        <w:t xml:space="preserve">La Certificación de competencia laboral expedida por el Instituto Hacendario del Estado de México </w:t>
      </w:r>
    </w:p>
    <w:p w:rsidR="004B6E7B" w:rsidRPr="002E242F" w:rsidRDefault="004B6E7B" w:rsidP="00AA6746">
      <w:pPr>
        <w:pStyle w:val="Prrafodelista"/>
        <w:numPr>
          <w:ilvl w:val="0"/>
          <w:numId w:val="22"/>
        </w:numPr>
        <w:ind w:left="1418" w:right="757"/>
        <w:jc w:val="both"/>
        <w:rPr>
          <w:rFonts w:ascii="Palatino Linotype" w:hAnsi="Palatino Linotype"/>
          <w:i/>
          <w:sz w:val="22"/>
          <w:szCs w:val="22"/>
        </w:rPr>
      </w:pPr>
      <w:r w:rsidRPr="002E242F">
        <w:rPr>
          <w:rFonts w:ascii="Palatino Linotype" w:hAnsi="Palatino Linotype"/>
          <w:i/>
          <w:sz w:val="22"/>
          <w:szCs w:val="22"/>
        </w:rPr>
        <w:t xml:space="preserve">Título Profesional </w:t>
      </w:r>
    </w:p>
    <w:p w:rsidR="004B6E7B" w:rsidRPr="002E242F" w:rsidRDefault="004B6E7B" w:rsidP="00AA6746">
      <w:pPr>
        <w:pStyle w:val="Prrafodelista"/>
        <w:numPr>
          <w:ilvl w:val="0"/>
          <w:numId w:val="22"/>
        </w:numPr>
        <w:ind w:left="1418" w:right="757"/>
        <w:jc w:val="both"/>
        <w:rPr>
          <w:rFonts w:ascii="Palatino Linotype" w:hAnsi="Palatino Linotype"/>
          <w:i/>
          <w:sz w:val="22"/>
          <w:szCs w:val="22"/>
        </w:rPr>
      </w:pPr>
      <w:r w:rsidRPr="002E242F">
        <w:rPr>
          <w:rFonts w:ascii="Palatino Linotype" w:hAnsi="Palatino Linotype"/>
          <w:i/>
          <w:sz w:val="22"/>
          <w:szCs w:val="22"/>
        </w:rPr>
        <w:t>Cédula Profesional</w:t>
      </w:r>
    </w:p>
    <w:p w:rsidR="004B6E7B" w:rsidRPr="002E242F" w:rsidRDefault="004B6E7B" w:rsidP="00AA6746">
      <w:pPr>
        <w:ind w:left="851" w:right="757"/>
        <w:jc w:val="both"/>
        <w:rPr>
          <w:rFonts w:ascii="Palatino Linotype" w:hAnsi="Palatino Linotype"/>
          <w:b/>
          <w:i/>
          <w:sz w:val="22"/>
          <w:szCs w:val="22"/>
        </w:rPr>
      </w:pPr>
    </w:p>
    <w:p w:rsidR="002E242F" w:rsidRPr="002E242F" w:rsidRDefault="002E242F" w:rsidP="002E242F">
      <w:pPr>
        <w:pStyle w:val="Prrafodelista"/>
        <w:ind w:left="1134" w:right="757"/>
        <w:jc w:val="both"/>
        <w:rPr>
          <w:rFonts w:ascii="Palatino Linotype" w:hAnsi="Palatino Linotype"/>
          <w:i/>
          <w:sz w:val="22"/>
          <w:szCs w:val="22"/>
        </w:rPr>
      </w:pPr>
      <w:r w:rsidRPr="002E242F">
        <w:rPr>
          <w:rFonts w:ascii="Palatino Linotype" w:hAnsi="Palatino Linotype"/>
          <w:i/>
          <w:sz w:val="22"/>
          <w:szCs w:val="22"/>
        </w:rPr>
        <w:t xml:space="preserve">Si a la fecha de la notificación de la presente resolución, aún no cuenta con la certificación de competencia laboral expedida por el Instituto Hacendario del Estado de México, bastará con hacerlo del conocimiento del </w:t>
      </w:r>
      <w:r w:rsidRPr="002E242F">
        <w:rPr>
          <w:rFonts w:ascii="Palatino Linotype" w:hAnsi="Palatino Linotype"/>
          <w:b/>
          <w:i/>
          <w:sz w:val="22"/>
          <w:szCs w:val="22"/>
        </w:rPr>
        <w:t>RECURRENTE</w:t>
      </w:r>
    </w:p>
    <w:p w:rsidR="002E242F" w:rsidRPr="002E242F" w:rsidRDefault="002E242F" w:rsidP="00AA6746">
      <w:pPr>
        <w:ind w:left="851" w:right="757"/>
        <w:jc w:val="both"/>
        <w:rPr>
          <w:rFonts w:ascii="Palatino Linotype" w:hAnsi="Palatino Linotype"/>
          <w:b/>
          <w:i/>
          <w:sz w:val="22"/>
          <w:szCs w:val="22"/>
        </w:rPr>
      </w:pPr>
    </w:p>
    <w:p w:rsidR="004B6E7B" w:rsidRPr="002E242F" w:rsidRDefault="005512B5" w:rsidP="00AA6746">
      <w:pPr>
        <w:ind w:left="851" w:right="757"/>
        <w:jc w:val="both"/>
        <w:rPr>
          <w:rFonts w:ascii="Palatino Linotype" w:hAnsi="Palatino Linotype"/>
          <w:b/>
          <w:i/>
          <w:sz w:val="22"/>
          <w:szCs w:val="22"/>
        </w:rPr>
      </w:pPr>
      <w:r w:rsidRPr="002E242F">
        <w:rPr>
          <w:rFonts w:ascii="Palatino Linotype" w:hAnsi="Palatino Linotype"/>
          <w:b/>
          <w:i/>
          <w:sz w:val="22"/>
          <w:szCs w:val="22"/>
        </w:rPr>
        <w:t>IV</w:t>
      </w:r>
      <w:r w:rsidR="004B6E7B" w:rsidRPr="002E242F">
        <w:rPr>
          <w:rFonts w:ascii="Palatino Linotype" w:hAnsi="Palatino Linotype"/>
          <w:b/>
          <w:i/>
          <w:sz w:val="22"/>
          <w:szCs w:val="22"/>
        </w:rPr>
        <w:t>) Director de Desarrollo Económico</w:t>
      </w:r>
    </w:p>
    <w:p w:rsidR="004B6E7B" w:rsidRPr="002E242F" w:rsidRDefault="004B6E7B" w:rsidP="00AA6746">
      <w:pPr>
        <w:pStyle w:val="Prrafodelista"/>
        <w:numPr>
          <w:ilvl w:val="0"/>
          <w:numId w:val="23"/>
        </w:numPr>
        <w:ind w:left="1418" w:right="757"/>
        <w:jc w:val="both"/>
        <w:rPr>
          <w:rFonts w:ascii="Palatino Linotype" w:hAnsi="Palatino Linotype"/>
          <w:i/>
          <w:sz w:val="22"/>
          <w:szCs w:val="22"/>
        </w:rPr>
      </w:pPr>
      <w:r w:rsidRPr="002E242F">
        <w:rPr>
          <w:rFonts w:ascii="Palatino Linotype" w:hAnsi="Palatino Linotype"/>
          <w:i/>
          <w:sz w:val="22"/>
          <w:szCs w:val="22"/>
        </w:rPr>
        <w:t>Título Profesional</w:t>
      </w:r>
    </w:p>
    <w:p w:rsidR="00AA6746" w:rsidRPr="002E242F" w:rsidRDefault="00AA6746" w:rsidP="00AA6746">
      <w:pPr>
        <w:pStyle w:val="Prrafodelista"/>
        <w:numPr>
          <w:ilvl w:val="0"/>
          <w:numId w:val="23"/>
        </w:numPr>
        <w:ind w:left="1418" w:right="757"/>
        <w:jc w:val="both"/>
        <w:rPr>
          <w:rFonts w:ascii="Palatino Linotype" w:hAnsi="Palatino Linotype"/>
          <w:i/>
          <w:sz w:val="22"/>
          <w:szCs w:val="22"/>
        </w:rPr>
      </w:pPr>
      <w:r w:rsidRPr="002E242F">
        <w:rPr>
          <w:rFonts w:ascii="Palatino Linotype" w:hAnsi="Palatino Linotype"/>
          <w:i/>
          <w:sz w:val="22"/>
          <w:szCs w:val="22"/>
        </w:rPr>
        <w:t xml:space="preserve">La Certificación de competencia laboral expedida por el Instituto Hacendario del Estado de México </w:t>
      </w:r>
    </w:p>
    <w:p w:rsidR="004B6E7B" w:rsidRPr="002E242F" w:rsidRDefault="004B6E7B" w:rsidP="00AA6746">
      <w:pPr>
        <w:pStyle w:val="Prrafodelista"/>
        <w:numPr>
          <w:ilvl w:val="0"/>
          <w:numId w:val="23"/>
        </w:numPr>
        <w:ind w:left="1418" w:right="757"/>
        <w:jc w:val="both"/>
        <w:rPr>
          <w:rFonts w:ascii="Palatino Linotype" w:hAnsi="Palatino Linotype"/>
          <w:i/>
          <w:sz w:val="22"/>
          <w:szCs w:val="22"/>
        </w:rPr>
      </w:pPr>
      <w:r w:rsidRPr="002E242F">
        <w:rPr>
          <w:rFonts w:ascii="Palatino Linotype" w:hAnsi="Palatino Linotype"/>
          <w:i/>
          <w:sz w:val="22"/>
          <w:szCs w:val="22"/>
        </w:rPr>
        <w:t>Cédula</w:t>
      </w:r>
    </w:p>
    <w:p w:rsidR="004B6E7B" w:rsidRPr="002E242F" w:rsidRDefault="00601047" w:rsidP="00AA6746">
      <w:pPr>
        <w:pStyle w:val="Prrafodelista"/>
        <w:numPr>
          <w:ilvl w:val="0"/>
          <w:numId w:val="23"/>
        </w:numPr>
        <w:ind w:left="1418" w:right="757"/>
        <w:jc w:val="both"/>
        <w:rPr>
          <w:rFonts w:ascii="Palatino Linotype" w:hAnsi="Palatino Linotype"/>
          <w:i/>
          <w:sz w:val="22"/>
          <w:szCs w:val="22"/>
        </w:rPr>
      </w:pPr>
      <w:r w:rsidRPr="002E242F">
        <w:rPr>
          <w:rFonts w:ascii="Palatino Linotype" w:hAnsi="Palatino Linotype"/>
          <w:i/>
          <w:sz w:val="22"/>
          <w:szCs w:val="22"/>
        </w:rPr>
        <w:t>Documento que acredite experiencia</w:t>
      </w:r>
      <w:r w:rsidR="005512B5" w:rsidRPr="002E242F">
        <w:t xml:space="preserve"> </w:t>
      </w:r>
      <w:r w:rsidR="005512B5" w:rsidRPr="002E242F">
        <w:rPr>
          <w:rFonts w:ascii="Palatino Linotype" w:hAnsi="Palatino Linotype"/>
          <w:i/>
          <w:sz w:val="22"/>
          <w:szCs w:val="22"/>
        </w:rPr>
        <w:t>mínima de un año en el área económico-administrativa,</w:t>
      </w:r>
    </w:p>
    <w:p w:rsidR="005512B5" w:rsidRPr="002E242F" w:rsidRDefault="005512B5" w:rsidP="00AA6746">
      <w:pPr>
        <w:pStyle w:val="Prrafodelista"/>
        <w:numPr>
          <w:ilvl w:val="0"/>
          <w:numId w:val="23"/>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El curriculum vitae, ficha curricular y/o solicitud de empleo.</w:t>
      </w:r>
    </w:p>
    <w:p w:rsidR="00601047" w:rsidRPr="002E242F" w:rsidRDefault="00601047" w:rsidP="00AA6746">
      <w:pPr>
        <w:ind w:left="851" w:right="757"/>
        <w:jc w:val="both"/>
        <w:rPr>
          <w:rFonts w:ascii="Palatino Linotype" w:hAnsi="Palatino Linotype"/>
          <w:b/>
          <w:i/>
          <w:sz w:val="22"/>
          <w:szCs w:val="22"/>
        </w:rPr>
      </w:pPr>
    </w:p>
    <w:p w:rsidR="002E242F" w:rsidRPr="002E242F" w:rsidRDefault="002E242F" w:rsidP="002E242F">
      <w:pPr>
        <w:pStyle w:val="Prrafodelista"/>
        <w:ind w:left="1134" w:right="757"/>
        <w:jc w:val="both"/>
        <w:rPr>
          <w:rFonts w:ascii="Palatino Linotype" w:hAnsi="Palatino Linotype"/>
          <w:i/>
          <w:sz w:val="22"/>
          <w:szCs w:val="22"/>
        </w:rPr>
      </w:pPr>
      <w:r w:rsidRPr="002E242F">
        <w:rPr>
          <w:rFonts w:ascii="Palatino Linotype" w:hAnsi="Palatino Linotype"/>
          <w:i/>
          <w:sz w:val="22"/>
          <w:szCs w:val="22"/>
        </w:rPr>
        <w:t xml:space="preserve">Si a la fecha de la notificación de la presente resolución, aún no cuenta con la certificación de competencia laboral expedida por el Instituto Hacendario del Estado de México, bastará con hacerlo del conocimiento del </w:t>
      </w:r>
      <w:r w:rsidRPr="002E242F">
        <w:rPr>
          <w:rFonts w:ascii="Palatino Linotype" w:hAnsi="Palatino Linotype"/>
          <w:b/>
          <w:i/>
          <w:sz w:val="22"/>
          <w:szCs w:val="22"/>
        </w:rPr>
        <w:t>RECURRENTE</w:t>
      </w:r>
    </w:p>
    <w:p w:rsidR="002E242F" w:rsidRPr="002E242F" w:rsidRDefault="002E242F" w:rsidP="00AA6746">
      <w:pPr>
        <w:ind w:left="851" w:right="757"/>
        <w:jc w:val="both"/>
        <w:rPr>
          <w:rFonts w:ascii="Palatino Linotype" w:hAnsi="Palatino Linotype"/>
          <w:b/>
          <w:i/>
          <w:sz w:val="22"/>
          <w:szCs w:val="22"/>
        </w:rPr>
      </w:pPr>
    </w:p>
    <w:p w:rsidR="004B6E7B" w:rsidRPr="002E242F" w:rsidRDefault="005512B5" w:rsidP="00AA6746">
      <w:pPr>
        <w:ind w:left="851" w:right="757"/>
        <w:jc w:val="both"/>
        <w:rPr>
          <w:rFonts w:ascii="Palatino Linotype" w:hAnsi="Palatino Linotype"/>
          <w:b/>
          <w:i/>
          <w:sz w:val="22"/>
          <w:szCs w:val="22"/>
        </w:rPr>
      </w:pPr>
      <w:r w:rsidRPr="002E242F">
        <w:rPr>
          <w:rFonts w:ascii="Palatino Linotype" w:hAnsi="Palatino Linotype"/>
          <w:b/>
          <w:i/>
          <w:sz w:val="22"/>
          <w:szCs w:val="22"/>
        </w:rPr>
        <w:t>V</w:t>
      </w:r>
      <w:r w:rsidR="004B6E7B" w:rsidRPr="002E242F">
        <w:rPr>
          <w:rFonts w:ascii="Palatino Linotype" w:hAnsi="Palatino Linotype"/>
          <w:b/>
          <w:i/>
          <w:sz w:val="22"/>
          <w:szCs w:val="22"/>
        </w:rPr>
        <w:t>) Director de Desarrollo Urbano</w:t>
      </w:r>
    </w:p>
    <w:p w:rsidR="005512B5" w:rsidRPr="002E242F" w:rsidRDefault="005512B5" w:rsidP="005512B5">
      <w:pPr>
        <w:pStyle w:val="Prrafodelista"/>
        <w:numPr>
          <w:ilvl w:val="0"/>
          <w:numId w:val="40"/>
        </w:numPr>
        <w:ind w:left="1418" w:right="757" w:hanging="284"/>
        <w:jc w:val="both"/>
        <w:rPr>
          <w:rFonts w:ascii="Palatino Linotype" w:hAnsi="Palatino Linotype"/>
          <w:i/>
          <w:sz w:val="22"/>
          <w:szCs w:val="22"/>
        </w:rPr>
      </w:pPr>
      <w:r w:rsidRPr="002E242F">
        <w:rPr>
          <w:rFonts w:ascii="Palatino Linotype" w:hAnsi="Palatino Linotype"/>
          <w:i/>
          <w:sz w:val="22"/>
          <w:szCs w:val="22"/>
        </w:rPr>
        <w:t xml:space="preserve">La Certificación de competencia laboral expedida por el Instituto Hacendario del Estado de México </w:t>
      </w:r>
    </w:p>
    <w:p w:rsidR="002E242F" w:rsidRPr="002E242F" w:rsidRDefault="002E242F" w:rsidP="002E242F">
      <w:pPr>
        <w:ind w:left="1134" w:right="757"/>
        <w:jc w:val="both"/>
        <w:rPr>
          <w:rFonts w:ascii="Palatino Linotype" w:hAnsi="Palatino Linotype"/>
          <w:i/>
          <w:sz w:val="22"/>
          <w:szCs w:val="22"/>
        </w:rPr>
      </w:pPr>
    </w:p>
    <w:p w:rsidR="002E242F" w:rsidRPr="002E242F" w:rsidRDefault="002E242F" w:rsidP="002E242F">
      <w:pPr>
        <w:pStyle w:val="Prrafodelista"/>
        <w:ind w:left="1134" w:right="757"/>
        <w:jc w:val="both"/>
        <w:rPr>
          <w:rFonts w:ascii="Palatino Linotype" w:hAnsi="Palatino Linotype"/>
          <w:i/>
          <w:sz w:val="22"/>
          <w:szCs w:val="22"/>
        </w:rPr>
      </w:pPr>
      <w:r w:rsidRPr="002E242F">
        <w:rPr>
          <w:rFonts w:ascii="Palatino Linotype" w:hAnsi="Palatino Linotype"/>
          <w:i/>
          <w:sz w:val="22"/>
          <w:szCs w:val="22"/>
        </w:rPr>
        <w:t xml:space="preserve">Si a la fecha de la notificación de la presente resolución, aún no cuenta con la certificación de competencia laboral expedida por el Instituto Hacendario del Estado de México, bastará con hacerlo del conocimiento del </w:t>
      </w:r>
      <w:r w:rsidRPr="002E242F">
        <w:rPr>
          <w:rFonts w:ascii="Palatino Linotype" w:hAnsi="Palatino Linotype"/>
          <w:b/>
          <w:i/>
          <w:sz w:val="22"/>
          <w:szCs w:val="22"/>
        </w:rPr>
        <w:t>RECURRENTE</w:t>
      </w:r>
    </w:p>
    <w:p w:rsidR="002E242F" w:rsidRPr="002E242F" w:rsidRDefault="002E242F" w:rsidP="002E242F">
      <w:pPr>
        <w:ind w:left="1134" w:right="757"/>
        <w:jc w:val="both"/>
        <w:rPr>
          <w:rFonts w:ascii="Palatino Linotype" w:hAnsi="Palatino Linotype"/>
          <w:i/>
          <w:sz w:val="22"/>
          <w:szCs w:val="22"/>
        </w:rPr>
      </w:pPr>
    </w:p>
    <w:p w:rsidR="004B6E7B" w:rsidRPr="002E242F" w:rsidRDefault="004B6E7B" w:rsidP="00AA6746">
      <w:pPr>
        <w:ind w:left="851" w:right="757"/>
        <w:jc w:val="both"/>
        <w:rPr>
          <w:rFonts w:ascii="Palatino Linotype" w:hAnsi="Palatino Linotype"/>
          <w:i/>
          <w:sz w:val="22"/>
          <w:szCs w:val="22"/>
        </w:rPr>
      </w:pPr>
    </w:p>
    <w:p w:rsidR="004B6E7B" w:rsidRPr="002E242F" w:rsidRDefault="005512B5" w:rsidP="00AA6746">
      <w:pPr>
        <w:ind w:left="851" w:right="757"/>
        <w:jc w:val="both"/>
        <w:rPr>
          <w:rFonts w:ascii="Palatino Linotype" w:hAnsi="Palatino Linotype"/>
          <w:b/>
          <w:i/>
          <w:sz w:val="22"/>
          <w:szCs w:val="22"/>
        </w:rPr>
      </w:pPr>
      <w:r w:rsidRPr="002E242F">
        <w:rPr>
          <w:rFonts w:ascii="Palatino Linotype" w:hAnsi="Palatino Linotype"/>
          <w:b/>
          <w:i/>
          <w:sz w:val="22"/>
          <w:szCs w:val="22"/>
        </w:rPr>
        <w:t>VI</w:t>
      </w:r>
      <w:r w:rsidR="004B6E7B" w:rsidRPr="002E242F">
        <w:rPr>
          <w:rFonts w:ascii="Palatino Linotype" w:hAnsi="Palatino Linotype"/>
          <w:b/>
          <w:i/>
          <w:sz w:val="22"/>
          <w:szCs w:val="22"/>
        </w:rPr>
        <w:t>) Director Jurídic</w:t>
      </w:r>
      <w:r w:rsidRPr="002E242F">
        <w:rPr>
          <w:rFonts w:ascii="Palatino Linotype" w:hAnsi="Palatino Linotype"/>
          <w:b/>
          <w:i/>
          <w:sz w:val="22"/>
          <w:szCs w:val="22"/>
        </w:rPr>
        <w:t>o</w:t>
      </w:r>
    </w:p>
    <w:p w:rsidR="00BE1456" w:rsidRPr="002E242F" w:rsidRDefault="004B6E7B" w:rsidP="00BE1456">
      <w:pPr>
        <w:pStyle w:val="Prrafodelista"/>
        <w:numPr>
          <w:ilvl w:val="0"/>
          <w:numId w:val="25"/>
        </w:numPr>
        <w:ind w:left="1418" w:right="757"/>
        <w:jc w:val="both"/>
        <w:rPr>
          <w:rFonts w:ascii="Palatino Linotype" w:hAnsi="Palatino Linotype"/>
          <w:i/>
          <w:sz w:val="22"/>
          <w:szCs w:val="22"/>
        </w:rPr>
      </w:pPr>
      <w:r w:rsidRPr="002E242F">
        <w:rPr>
          <w:rFonts w:ascii="Palatino Linotype" w:hAnsi="Palatino Linotype"/>
          <w:i/>
          <w:sz w:val="22"/>
          <w:szCs w:val="22"/>
        </w:rPr>
        <w:t>Nombramiento</w:t>
      </w:r>
    </w:p>
    <w:p w:rsidR="00BE1456" w:rsidRPr="002E242F" w:rsidRDefault="00BE1456" w:rsidP="00BE1456">
      <w:pPr>
        <w:pStyle w:val="Prrafodelista"/>
        <w:numPr>
          <w:ilvl w:val="0"/>
          <w:numId w:val="25"/>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El curriculum vitae, ficha curricular y/o solicitud de empleo.</w:t>
      </w:r>
    </w:p>
    <w:p w:rsidR="00BE1456" w:rsidRPr="002E242F" w:rsidRDefault="00BE1456" w:rsidP="00BE1456">
      <w:pPr>
        <w:pStyle w:val="Prrafodelista"/>
        <w:numPr>
          <w:ilvl w:val="0"/>
          <w:numId w:val="25"/>
        </w:numPr>
        <w:ind w:left="1418" w:right="757"/>
        <w:jc w:val="both"/>
        <w:rPr>
          <w:rFonts w:ascii="Palatino Linotype" w:hAnsi="Palatino Linotype"/>
          <w:i/>
          <w:sz w:val="22"/>
          <w:szCs w:val="22"/>
        </w:rPr>
      </w:pPr>
      <w:r w:rsidRPr="002E242F">
        <w:rPr>
          <w:rFonts w:ascii="Palatino Linotype" w:hAnsi="Palatino Linotype"/>
          <w:i/>
          <w:sz w:val="22"/>
          <w:szCs w:val="22"/>
        </w:rPr>
        <w:t>Cédula Profesional</w:t>
      </w:r>
    </w:p>
    <w:p w:rsidR="004B6E7B" w:rsidRPr="002E242F" w:rsidRDefault="004B6E7B" w:rsidP="00AA6746">
      <w:pPr>
        <w:ind w:left="851" w:right="757"/>
        <w:jc w:val="both"/>
        <w:rPr>
          <w:rFonts w:ascii="Palatino Linotype" w:hAnsi="Palatino Linotype"/>
          <w:i/>
          <w:sz w:val="22"/>
          <w:szCs w:val="22"/>
        </w:rPr>
      </w:pPr>
    </w:p>
    <w:p w:rsidR="004B6E7B" w:rsidRPr="002E242F" w:rsidRDefault="00BE1456" w:rsidP="00AA6746">
      <w:pPr>
        <w:ind w:left="851" w:right="757"/>
        <w:jc w:val="both"/>
        <w:rPr>
          <w:rFonts w:ascii="Palatino Linotype" w:hAnsi="Palatino Linotype"/>
          <w:b/>
          <w:i/>
          <w:sz w:val="22"/>
          <w:szCs w:val="22"/>
        </w:rPr>
      </w:pPr>
      <w:r w:rsidRPr="002E242F">
        <w:rPr>
          <w:rFonts w:ascii="Palatino Linotype" w:hAnsi="Palatino Linotype"/>
          <w:b/>
          <w:i/>
          <w:sz w:val="22"/>
          <w:szCs w:val="22"/>
        </w:rPr>
        <w:t>VII</w:t>
      </w:r>
      <w:r w:rsidR="00AD73A6" w:rsidRPr="002E242F">
        <w:rPr>
          <w:rFonts w:ascii="Palatino Linotype" w:hAnsi="Palatino Linotype"/>
          <w:b/>
          <w:i/>
          <w:sz w:val="22"/>
          <w:szCs w:val="22"/>
        </w:rPr>
        <w:t xml:space="preserve">) </w:t>
      </w:r>
      <w:r w:rsidR="004B6E7B" w:rsidRPr="002E242F">
        <w:rPr>
          <w:rFonts w:ascii="Palatino Linotype" w:hAnsi="Palatino Linotype"/>
          <w:b/>
          <w:i/>
          <w:sz w:val="22"/>
          <w:szCs w:val="22"/>
        </w:rPr>
        <w:t>Director de Administración de Personal</w:t>
      </w:r>
    </w:p>
    <w:p w:rsidR="00BE1456" w:rsidRPr="002E242F" w:rsidRDefault="00BE1456" w:rsidP="00BE1456">
      <w:pPr>
        <w:pStyle w:val="Prrafodelista"/>
        <w:numPr>
          <w:ilvl w:val="0"/>
          <w:numId w:val="42"/>
        </w:numPr>
        <w:ind w:right="757" w:firstLine="414"/>
        <w:jc w:val="both"/>
        <w:rPr>
          <w:rFonts w:ascii="Palatino Linotype" w:hAnsi="Palatino Linotype"/>
          <w:i/>
          <w:sz w:val="22"/>
          <w:szCs w:val="22"/>
        </w:rPr>
      </w:pPr>
      <w:r w:rsidRPr="002E242F">
        <w:rPr>
          <w:rFonts w:ascii="Palatino Linotype" w:hAnsi="Palatino Linotype" w:cs="Arial"/>
          <w:i/>
          <w:sz w:val="22"/>
          <w:szCs w:val="22"/>
          <w:lang w:eastAsia="es-MX"/>
        </w:rPr>
        <w:t>El curriculum vitae, ficha curricular y/o solicitud de empleo.</w:t>
      </w:r>
    </w:p>
    <w:p w:rsidR="00BE1456" w:rsidRPr="002E242F" w:rsidRDefault="00BE1456" w:rsidP="00BE1456">
      <w:pPr>
        <w:pStyle w:val="Prrafodelista"/>
        <w:numPr>
          <w:ilvl w:val="0"/>
          <w:numId w:val="42"/>
        </w:numPr>
        <w:ind w:right="757" w:firstLine="414"/>
        <w:jc w:val="both"/>
        <w:rPr>
          <w:rFonts w:ascii="Palatino Linotype" w:hAnsi="Palatino Linotype"/>
          <w:i/>
          <w:sz w:val="22"/>
          <w:szCs w:val="22"/>
        </w:rPr>
      </w:pPr>
      <w:r w:rsidRPr="002E242F">
        <w:rPr>
          <w:rFonts w:ascii="Palatino Linotype" w:hAnsi="Palatino Linotype" w:cs="Arial"/>
          <w:i/>
          <w:sz w:val="22"/>
          <w:szCs w:val="22"/>
          <w:lang w:eastAsia="es-MX"/>
        </w:rPr>
        <w:t>Título Profesional</w:t>
      </w:r>
    </w:p>
    <w:p w:rsidR="00BE1456" w:rsidRPr="002E242F" w:rsidRDefault="00BE1456" w:rsidP="00BE1456">
      <w:pPr>
        <w:pStyle w:val="Prrafodelista"/>
        <w:numPr>
          <w:ilvl w:val="0"/>
          <w:numId w:val="42"/>
        </w:numPr>
        <w:ind w:right="757" w:firstLine="414"/>
        <w:jc w:val="both"/>
        <w:rPr>
          <w:rFonts w:ascii="Palatino Linotype" w:hAnsi="Palatino Linotype"/>
          <w:i/>
          <w:sz w:val="22"/>
          <w:szCs w:val="22"/>
        </w:rPr>
      </w:pPr>
      <w:r w:rsidRPr="002E242F">
        <w:rPr>
          <w:rFonts w:ascii="Palatino Linotype" w:hAnsi="Palatino Linotype" w:cs="Arial"/>
          <w:i/>
          <w:sz w:val="22"/>
          <w:szCs w:val="22"/>
          <w:lang w:eastAsia="es-MX"/>
        </w:rPr>
        <w:t>Cédula Profesional</w:t>
      </w:r>
    </w:p>
    <w:p w:rsidR="00601047" w:rsidRPr="002E242F" w:rsidRDefault="00601047" w:rsidP="00AA6746">
      <w:pPr>
        <w:pStyle w:val="Prrafodelista"/>
        <w:ind w:left="1418" w:right="757"/>
        <w:jc w:val="both"/>
        <w:rPr>
          <w:rFonts w:ascii="Palatino Linotype" w:hAnsi="Palatino Linotype"/>
          <w:i/>
          <w:sz w:val="22"/>
          <w:szCs w:val="22"/>
        </w:rPr>
      </w:pPr>
    </w:p>
    <w:p w:rsidR="004B6E7B" w:rsidRPr="002E242F" w:rsidRDefault="00BE1456" w:rsidP="00AA6746">
      <w:pPr>
        <w:ind w:left="851" w:right="757"/>
        <w:jc w:val="both"/>
        <w:rPr>
          <w:rFonts w:ascii="Palatino Linotype" w:hAnsi="Palatino Linotype"/>
          <w:b/>
          <w:i/>
          <w:sz w:val="22"/>
          <w:szCs w:val="22"/>
        </w:rPr>
      </w:pPr>
      <w:r w:rsidRPr="002E242F">
        <w:rPr>
          <w:rFonts w:ascii="Palatino Linotype" w:hAnsi="Palatino Linotype"/>
          <w:b/>
          <w:i/>
          <w:sz w:val="22"/>
          <w:szCs w:val="22"/>
        </w:rPr>
        <w:t>VIII</w:t>
      </w:r>
      <w:r w:rsidR="00AD73A6" w:rsidRPr="002E242F">
        <w:rPr>
          <w:rFonts w:ascii="Palatino Linotype" w:hAnsi="Palatino Linotype"/>
          <w:b/>
          <w:i/>
          <w:sz w:val="22"/>
          <w:szCs w:val="22"/>
        </w:rPr>
        <w:t xml:space="preserve">) </w:t>
      </w:r>
      <w:r w:rsidR="004B6E7B" w:rsidRPr="002E242F">
        <w:rPr>
          <w:rFonts w:ascii="Palatino Linotype" w:hAnsi="Palatino Linotype"/>
          <w:b/>
          <w:i/>
          <w:sz w:val="22"/>
          <w:szCs w:val="22"/>
        </w:rPr>
        <w:t xml:space="preserve">Titular de la Unidad de Transparencia </w:t>
      </w:r>
    </w:p>
    <w:p w:rsidR="004B6E7B" w:rsidRPr="002E242F" w:rsidRDefault="004B6E7B" w:rsidP="00AA674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i/>
          <w:sz w:val="22"/>
          <w:szCs w:val="22"/>
        </w:rPr>
        <w:t>Nombramiento</w:t>
      </w:r>
    </w:p>
    <w:p w:rsidR="00BE1456" w:rsidRPr="002E242F" w:rsidRDefault="00BE1456" w:rsidP="00AA674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i/>
          <w:sz w:val="22"/>
          <w:szCs w:val="22"/>
          <w:lang w:val="es-ES_tradnl"/>
        </w:rPr>
        <w:t>La certificación por parte del Instituto de Transparencia, Acceso a la Información Pública y Protección de Datos Personales del Estado de México y Municipios</w:t>
      </w:r>
      <w:r w:rsidRPr="002E242F">
        <w:rPr>
          <w:rFonts w:ascii="Palatino Linotype" w:hAnsi="Palatino Linotype"/>
          <w:i/>
          <w:sz w:val="22"/>
          <w:szCs w:val="22"/>
        </w:rPr>
        <w:t xml:space="preserve"> </w:t>
      </w:r>
    </w:p>
    <w:p w:rsidR="00BE1456" w:rsidRPr="002E242F" w:rsidRDefault="00BE1456" w:rsidP="00AA674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i/>
          <w:sz w:val="22"/>
          <w:szCs w:val="22"/>
        </w:rPr>
        <w:t>Título Profesional</w:t>
      </w:r>
    </w:p>
    <w:p w:rsidR="00BE1456" w:rsidRPr="002E242F" w:rsidRDefault="00BE1456" w:rsidP="00AA674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i/>
          <w:sz w:val="22"/>
          <w:szCs w:val="22"/>
        </w:rPr>
        <w:t>Cédula Profesional</w:t>
      </w:r>
    </w:p>
    <w:p w:rsidR="00BE1456" w:rsidRPr="002E242F" w:rsidRDefault="00601047" w:rsidP="00BE145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i/>
          <w:sz w:val="22"/>
          <w:szCs w:val="22"/>
        </w:rPr>
        <w:t>Documento que acredite</w:t>
      </w:r>
      <w:r w:rsidR="00BE1456" w:rsidRPr="002E242F">
        <w:rPr>
          <w:rFonts w:ascii="Palatino Linotype" w:hAnsi="Palatino Linotype"/>
          <w:i/>
          <w:sz w:val="22"/>
          <w:szCs w:val="22"/>
        </w:rPr>
        <w:t xml:space="preserve"> la</w:t>
      </w:r>
      <w:r w:rsidRPr="002E242F">
        <w:rPr>
          <w:rFonts w:ascii="Palatino Linotype" w:hAnsi="Palatino Linotype"/>
          <w:i/>
          <w:sz w:val="22"/>
          <w:szCs w:val="22"/>
        </w:rPr>
        <w:t xml:space="preserve"> experiencia</w:t>
      </w:r>
      <w:r w:rsidR="00BE1456" w:rsidRPr="002E242F">
        <w:rPr>
          <w:rFonts w:ascii="Palatino Linotype" w:hAnsi="Palatino Linotype"/>
          <w:i/>
          <w:sz w:val="22"/>
          <w:szCs w:val="22"/>
        </w:rPr>
        <w:t xml:space="preserve"> en materia de acceso a la información y protección de datos personales.</w:t>
      </w:r>
    </w:p>
    <w:p w:rsidR="00BE1456" w:rsidRPr="002E242F" w:rsidRDefault="00BE1456" w:rsidP="00BE1456">
      <w:pPr>
        <w:pStyle w:val="Prrafodelista"/>
        <w:numPr>
          <w:ilvl w:val="0"/>
          <w:numId w:val="27"/>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El curriculum vitae, ficha curricular y/o solicitud de empleo.</w:t>
      </w:r>
    </w:p>
    <w:p w:rsidR="00BE1456" w:rsidRPr="002E242F" w:rsidRDefault="00BE1456" w:rsidP="00BE1456">
      <w:pPr>
        <w:ind w:right="757"/>
        <w:jc w:val="both"/>
        <w:rPr>
          <w:rFonts w:ascii="Palatino Linotype" w:hAnsi="Palatino Linotype"/>
          <w:i/>
          <w:sz w:val="22"/>
          <w:szCs w:val="22"/>
        </w:rPr>
      </w:pPr>
    </w:p>
    <w:p w:rsidR="00122F63" w:rsidRPr="002E242F" w:rsidRDefault="00122F63" w:rsidP="00AA6746">
      <w:pPr>
        <w:ind w:left="1058" w:right="757"/>
        <w:jc w:val="both"/>
        <w:rPr>
          <w:rFonts w:ascii="Palatino Linotype" w:hAnsi="Palatino Linotype"/>
          <w:i/>
          <w:sz w:val="22"/>
          <w:szCs w:val="22"/>
        </w:rPr>
      </w:pPr>
      <w:r w:rsidRPr="002E242F">
        <w:rPr>
          <w:rFonts w:ascii="Palatino Linotype" w:hAnsi="Palatino Linotype"/>
          <w:i/>
          <w:sz w:val="22"/>
          <w:szCs w:val="22"/>
        </w:rPr>
        <w:t xml:space="preserve">En caso de no contar con la certificación correspondiente bastará con hacerlo del conocimiento del </w:t>
      </w:r>
      <w:r w:rsidRPr="002E242F">
        <w:rPr>
          <w:rFonts w:ascii="Palatino Linotype" w:hAnsi="Palatino Linotype"/>
          <w:b/>
          <w:i/>
          <w:sz w:val="22"/>
          <w:szCs w:val="22"/>
        </w:rPr>
        <w:t>RECURRENTE</w:t>
      </w:r>
    </w:p>
    <w:p w:rsidR="004B6E7B" w:rsidRPr="002E242F" w:rsidRDefault="004B6E7B" w:rsidP="00AA6746">
      <w:pPr>
        <w:ind w:left="851" w:right="757"/>
        <w:jc w:val="both"/>
        <w:rPr>
          <w:i/>
          <w:sz w:val="22"/>
          <w:szCs w:val="22"/>
        </w:rPr>
      </w:pPr>
    </w:p>
    <w:p w:rsidR="004B6E7B" w:rsidRPr="002E242F" w:rsidRDefault="00D53D7D" w:rsidP="00AA6746">
      <w:pPr>
        <w:ind w:left="851" w:right="757"/>
        <w:jc w:val="both"/>
        <w:rPr>
          <w:rFonts w:ascii="Palatino Linotype" w:hAnsi="Palatino Linotype"/>
          <w:b/>
          <w:i/>
          <w:sz w:val="22"/>
          <w:szCs w:val="22"/>
        </w:rPr>
      </w:pPr>
      <w:r w:rsidRPr="002E242F">
        <w:rPr>
          <w:rFonts w:ascii="Palatino Linotype" w:hAnsi="Palatino Linotype"/>
          <w:b/>
          <w:i/>
          <w:sz w:val="22"/>
          <w:szCs w:val="22"/>
        </w:rPr>
        <w:t>IX</w:t>
      </w:r>
      <w:r w:rsidR="00AD73A6" w:rsidRPr="002E242F">
        <w:rPr>
          <w:rFonts w:ascii="Palatino Linotype" w:hAnsi="Palatino Linotype"/>
          <w:b/>
          <w:i/>
          <w:sz w:val="22"/>
          <w:szCs w:val="22"/>
        </w:rPr>
        <w:t xml:space="preserve">) </w:t>
      </w:r>
      <w:r w:rsidR="004B6E7B" w:rsidRPr="002E242F">
        <w:rPr>
          <w:rFonts w:ascii="Palatino Linotype" w:hAnsi="Palatino Linotype"/>
          <w:b/>
          <w:i/>
          <w:sz w:val="22"/>
          <w:szCs w:val="22"/>
        </w:rPr>
        <w:t>Secretario Particular</w:t>
      </w:r>
    </w:p>
    <w:p w:rsidR="00D53D7D" w:rsidRPr="002E242F" w:rsidRDefault="004B6E7B" w:rsidP="00D53D7D">
      <w:pPr>
        <w:pStyle w:val="Prrafodelista"/>
        <w:numPr>
          <w:ilvl w:val="0"/>
          <w:numId w:val="28"/>
        </w:numPr>
        <w:ind w:left="1418" w:right="757"/>
        <w:jc w:val="both"/>
        <w:rPr>
          <w:rFonts w:ascii="Palatino Linotype" w:hAnsi="Palatino Linotype"/>
          <w:i/>
          <w:sz w:val="22"/>
          <w:szCs w:val="22"/>
        </w:rPr>
      </w:pPr>
      <w:r w:rsidRPr="002E242F">
        <w:rPr>
          <w:rFonts w:ascii="Palatino Linotype" w:hAnsi="Palatino Linotype"/>
          <w:i/>
          <w:sz w:val="22"/>
          <w:szCs w:val="22"/>
        </w:rPr>
        <w:t xml:space="preserve">Nombramiento y/o </w:t>
      </w:r>
      <w:r w:rsidRPr="002E242F">
        <w:rPr>
          <w:rFonts w:ascii="Palatino Linotype" w:hAnsi="Palatino Linotype" w:cs="Arial"/>
          <w:i/>
          <w:sz w:val="22"/>
          <w:szCs w:val="22"/>
        </w:rPr>
        <w:t>contrato y/o formato único de movimiento de personal</w:t>
      </w:r>
    </w:p>
    <w:p w:rsidR="00D53D7D" w:rsidRPr="002E242F" w:rsidRDefault="00D53D7D" w:rsidP="00D53D7D">
      <w:pPr>
        <w:pStyle w:val="Prrafodelista"/>
        <w:numPr>
          <w:ilvl w:val="0"/>
          <w:numId w:val="28"/>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 xml:space="preserve">El curriculum vitae, ficha curricular y/o solicitud de empleo. </w:t>
      </w:r>
    </w:p>
    <w:p w:rsidR="00D53D7D" w:rsidRPr="002E242F" w:rsidRDefault="00D53D7D" w:rsidP="00D53D7D">
      <w:pPr>
        <w:pStyle w:val="Prrafodelista"/>
        <w:numPr>
          <w:ilvl w:val="0"/>
          <w:numId w:val="28"/>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Título Profesional</w:t>
      </w:r>
    </w:p>
    <w:p w:rsidR="00D53D7D" w:rsidRPr="002E242F" w:rsidRDefault="00D53D7D" w:rsidP="00D53D7D">
      <w:pPr>
        <w:pStyle w:val="Prrafodelista"/>
        <w:numPr>
          <w:ilvl w:val="0"/>
          <w:numId w:val="28"/>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Cédula Profesional</w:t>
      </w:r>
    </w:p>
    <w:p w:rsidR="004B6E7B" w:rsidRPr="002E242F" w:rsidRDefault="004B6E7B" w:rsidP="00AA6746">
      <w:pPr>
        <w:ind w:left="851" w:right="757"/>
        <w:jc w:val="both"/>
        <w:rPr>
          <w:rFonts w:ascii="Palatino Linotype" w:hAnsi="Palatino Linotype"/>
          <w:i/>
          <w:sz w:val="22"/>
          <w:szCs w:val="22"/>
        </w:rPr>
      </w:pPr>
    </w:p>
    <w:p w:rsidR="004B6E7B" w:rsidRPr="002E242F" w:rsidRDefault="00D53D7D" w:rsidP="00AA6746">
      <w:pPr>
        <w:ind w:left="851" w:right="757"/>
        <w:jc w:val="both"/>
        <w:rPr>
          <w:rFonts w:ascii="Palatino Linotype" w:hAnsi="Palatino Linotype"/>
          <w:b/>
          <w:i/>
          <w:sz w:val="22"/>
          <w:szCs w:val="22"/>
        </w:rPr>
      </w:pPr>
      <w:r w:rsidRPr="002E242F">
        <w:rPr>
          <w:rFonts w:ascii="Palatino Linotype" w:hAnsi="Palatino Linotype"/>
          <w:b/>
          <w:i/>
          <w:sz w:val="22"/>
          <w:szCs w:val="22"/>
        </w:rPr>
        <w:t>X</w:t>
      </w:r>
      <w:r w:rsidR="00AD73A6" w:rsidRPr="002E242F">
        <w:rPr>
          <w:rFonts w:ascii="Palatino Linotype" w:hAnsi="Palatino Linotype"/>
          <w:b/>
          <w:i/>
          <w:sz w:val="22"/>
          <w:szCs w:val="22"/>
        </w:rPr>
        <w:t xml:space="preserve">) </w:t>
      </w:r>
      <w:r w:rsidR="004B6E7B" w:rsidRPr="002E242F">
        <w:rPr>
          <w:rFonts w:ascii="Palatino Linotype" w:hAnsi="Palatino Linotype"/>
          <w:b/>
          <w:i/>
          <w:sz w:val="22"/>
          <w:szCs w:val="22"/>
        </w:rPr>
        <w:t>Oficial Mediador-Conciliador</w:t>
      </w:r>
    </w:p>
    <w:p w:rsidR="00D53D7D" w:rsidRPr="002E242F" w:rsidRDefault="004B6E7B" w:rsidP="00D53D7D">
      <w:pPr>
        <w:pStyle w:val="Prrafodelista"/>
        <w:numPr>
          <w:ilvl w:val="0"/>
          <w:numId w:val="29"/>
        </w:numPr>
        <w:ind w:left="1418" w:right="757"/>
        <w:jc w:val="both"/>
        <w:rPr>
          <w:rFonts w:ascii="Palatino Linotype" w:hAnsi="Palatino Linotype"/>
          <w:i/>
          <w:sz w:val="22"/>
          <w:szCs w:val="22"/>
        </w:rPr>
      </w:pPr>
      <w:r w:rsidRPr="002E242F">
        <w:rPr>
          <w:rFonts w:ascii="Palatino Linotype" w:hAnsi="Palatino Linotype"/>
          <w:i/>
          <w:sz w:val="22"/>
          <w:szCs w:val="22"/>
        </w:rPr>
        <w:t>Nombramiento</w:t>
      </w:r>
    </w:p>
    <w:p w:rsidR="004B6E7B" w:rsidRPr="002E242F" w:rsidRDefault="004B6E7B" w:rsidP="00D53D7D">
      <w:pPr>
        <w:pStyle w:val="Prrafodelista"/>
        <w:numPr>
          <w:ilvl w:val="0"/>
          <w:numId w:val="29"/>
        </w:numPr>
        <w:ind w:left="1418" w:right="757"/>
        <w:jc w:val="both"/>
        <w:rPr>
          <w:rFonts w:ascii="Palatino Linotype" w:hAnsi="Palatino Linotype"/>
          <w:i/>
          <w:sz w:val="22"/>
          <w:szCs w:val="22"/>
        </w:rPr>
      </w:pPr>
      <w:r w:rsidRPr="002E242F">
        <w:rPr>
          <w:rFonts w:ascii="Palatino Linotype" w:hAnsi="Palatino Linotype"/>
          <w:i/>
          <w:sz w:val="22"/>
          <w:szCs w:val="22"/>
        </w:rPr>
        <w:t>Certificación</w:t>
      </w:r>
      <w:r w:rsidR="00D53D7D" w:rsidRPr="002E242F">
        <w:rPr>
          <w:rFonts w:ascii="Palatino Linotype" w:hAnsi="Palatino Linotype"/>
          <w:i/>
          <w:sz w:val="22"/>
          <w:szCs w:val="22"/>
        </w:rPr>
        <w:t xml:space="preserve"> por el Centro de Mediación, Conciliación y de Justicia Restaurativa del Poder Judicial del Estado de México</w:t>
      </w:r>
    </w:p>
    <w:p w:rsidR="004B6E7B" w:rsidRPr="002E242F" w:rsidRDefault="004B6E7B" w:rsidP="00AA6746">
      <w:pPr>
        <w:pStyle w:val="Prrafodelista"/>
        <w:numPr>
          <w:ilvl w:val="0"/>
          <w:numId w:val="29"/>
        </w:numPr>
        <w:ind w:left="1418" w:right="757"/>
        <w:jc w:val="both"/>
        <w:rPr>
          <w:rFonts w:ascii="Palatino Linotype" w:hAnsi="Palatino Linotype"/>
          <w:i/>
          <w:sz w:val="22"/>
          <w:szCs w:val="22"/>
        </w:rPr>
      </w:pPr>
      <w:r w:rsidRPr="002E242F">
        <w:rPr>
          <w:rFonts w:ascii="Palatino Linotype" w:hAnsi="Palatino Linotype"/>
          <w:i/>
          <w:sz w:val="22"/>
          <w:szCs w:val="22"/>
        </w:rPr>
        <w:t>Título profesional</w:t>
      </w:r>
    </w:p>
    <w:p w:rsidR="00D53D7D" w:rsidRPr="002E242F" w:rsidRDefault="004B6E7B" w:rsidP="00D53D7D">
      <w:pPr>
        <w:pStyle w:val="Prrafodelista"/>
        <w:numPr>
          <w:ilvl w:val="0"/>
          <w:numId w:val="29"/>
        </w:numPr>
        <w:ind w:left="1418" w:right="757"/>
        <w:jc w:val="both"/>
        <w:rPr>
          <w:rFonts w:ascii="Palatino Linotype" w:hAnsi="Palatino Linotype"/>
          <w:i/>
          <w:sz w:val="22"/>
          <w:szCs w:val="22"/>
        </w:rPr>
      </w:pPr>
      <w:r w:rsidRPr="002E242F">
        <w:rPr>
          <w:rFonts w:ascii="Palatino Linotype" w:hAnsi="Palatino Linotype"/>
          <w:i/>
          <w:sz w:val="22"/>
          <w:szCs w:val="22"/>
        </w:rPr>
        <w:t xml:space="preserve">Cedula Profesional </w:t>
      </w:r>
    </w:p>
    <w:p w:rsidR="00D53D7D" w:rsidRPr="002E242F" w:rsidRDefault="00D53D7D" w:rsidP="00D53D7D">
      <w:pPr>
        <w:pStyle w:val="Prrafodelista"/>
        <w:numPr>
          <w:ilvl w:val="0"/>
          <w:numId w:val="29"/>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 xml:space="preserve">El curriculum vitae, ficha curricular y/o solicitud de empleo. </w:t>
      </w:r>
    </w:p>
    <w:p w:rsidR="004B6E7B" w:rsidRPr="002E242F" w:rsidRDefault="004B6E7B" w:rsidP="00AA6746">
      <w:pPr>
        <w:ind w:left="851" w:right="757"/>
        <w:jc w:val="both"/>
        <w:rPr>
          <w:rFonts w:ascii="Palatino Linotype" w:hAnsi="Palatino Linotype"/>
          <w:i/>
          <w:sz w:val="22"/>
          <w:szCs w:val="22"/>
        </w:rPr>
      </w:pPr>
    </w:p>
    <w:p w:rsidR="004B6E7B" w:rsidRPr="002E242F" w:rsidRDefault="00D53D7D" w:rsidP="00AA6746">
      <w:pPr>
        <w:ind w:left="851" w:right="757"/>
        <w:jc w:val="both"/>
        <w:rPr>
          <w:rFonts w:ascii="Palatino Linotype" w:hAnsi="Palatino Linotype"/>
          <w:b/>
          <w:i/>
          <w:sz w:val="22"/>
          <w:szCs w:val="22"/>
        </w:rPr>
      </w:pPr>
      <w:r w:rsidRPr="002E242F">
        <w:rPr>
          <w:rFonts w:ascii="Palatino Linotype" w:hAnsi="Palatino Linotype"/>
          <w:b/>
          <w:i/>
          <w:sz w:val="22"/>
          <w:szCs w:val="22"/>
        </w:rPr>
        <w:t>XI</w:t>
      </w:r>
      <w:r w:rsidR="00AD73A6" w:rsidRPr="002E242F">
        <w:rPr>
          <w:rFonts w:ascii="Palatino Linotype" w:hAnsi="Palatino Linotype"/>
          <w:b/>
          <w:i/>
          <w:sz w:val="22"/>
          <w:szCs w:val="22"/>
        </w:rPr>
        <w:t xml:space="preserve">) </w:t>
      </w:r>
      <w:r w:rsidR="004B6E7B" w:rsidRPr="002E242F">
        <w:rPr>
          <w:rFonts w:ascii="Palatino Linotype" w:hAnsi="Palatino Linotype"/>
          <w:b/>
          <w:i/>
          <w:sz w:val="22"/>
          <w:szCs w:val="22"/>
        </w:rPr>
        <w:t>Oficial Calificador</w:t>
      </w:r>
    </w:p>
    <w:p w:rsidR="004B6E7B" w:rsidRPr="002E242F" w:rsidRDefault="004B6E7B" w:rsidP="00AA6746">
      <w:pPr>
        <w:pStyle w:val="Prrafodelista"/>
        <w:numPr>
          <w:ilvl w:val="0"/>
          <w:numId w:val="30"/>
        </w:numPr>
        <w:ind w:left="1418" w:right="757"/>
        <w:jc w:val="both"/>
        <w:rPr>
          <w:rFonts w:ascii="Palatino Linotype" w:hAnsi="Palatino Linotype"/>
          <w:i/>
          <w:sz w:val="22"/>
          <w:szCs w:val="22"/>
        </w:rPr>
      </w:pPr>
      <w:r w:rsidRPr="002E242F">
        <w:rPr>
          <w:rFonts w:ascii="Palatino Linotype" w:hAnsi="Palatino Linotype"/>
          <w:i/>
          <w:sz w:val="22"/>
          <w:szCs w:val="22"/>
        </w:rPr>
        <w:t>Nombramiento</w:t>
      </w:r>
    </w:p>
    <w:p w:rsidR="002E242F" w:rsidRPr="002E242F" w:rsidRDefault="004B6E7B" w:rsidP="002E242F">
      <w:pPr>
        <w:pStyle w:val="Prrafodelista"/>
        <w:numPr>
          <w:ilvl w:val="0"/>
          <w:numId w:val="30"/>
        </w:numPr>
        <w:ind w:left="1418" w:right="757"/>
        <w:jc w:val="both"/>
        <w:rPr>
          <w:rFonts w:ascii="Palatino Linotype" w:hAnsi="Palatino Linotype"/>
          <w:i/>
          <w:sz w:val="22"/>
          <w:szCs w:val="22"/>
        </w:rPr>
      </w:pPr>
      <w:r w:rsidRPr="002E242F">
        <w:rPr>
          <w:rFonts w:ascii="Palatino Linotype" w:hAnsi="Palatino Linotype"/>
          <w:i/>
          <w:sz w:val="22"/>
          <w:szCs w:val="22"/>
        </w:rPr>
        <w:t>Título Profesional</w:t>
      </w:r>
    </w:p>
    <w:p w:rsidR="002E242F" w:rsidRPr="002E242F" w:rsidRDefault="004B6E7B" w:rsidP="002E242F">
      <w:pPr>
        <w:pStyle w:val="Prrafodelista"/>
        <w:numPr>
          <w:ilvl w:val="0"/>
          <w:numId w:val="30"/>
        </w:numPr>
        <w:ind w:left="1418" w:right="757"/>
        <w:jc w:val="both"/>
        <w:rPr>
          <w:rFonts w:ascii="Palatino Linotype" w:hAnsi="Palatino Linotype"/>
          <w:i/>
          <w:sz w:val="22"/>
          <w:szCs w:val="22"/>
        </w:rPr>
      </w:pPr>
      <w:r w:rsidRPr="002E242F">
        <w:rPr>
          <w:rFonts w:ascii="Palatino Linotype" w:hAnsi="Palatino Linotype"/>
          <w:i/>
          <w:sz w:val="22"/>
          <w:szCs w:val="22"/>
        </w:rPr>
        <w:t>Cédula Profesional</w:t>
      </w:r>
      <w:r w:rsidR="00D53D7D" w:rsidRPr="002E242F">
        <w:rPr>
          <w:rFonts w:ascii="Palatino Linotype" w:hAnsi="Palatino Linotype" w:cs="Arial"/>
          <w:i/>
          <w:sz w:val="22"/>
          <w:szCs w:val="22"/>
          <w:lang w:eastAsia="es-MX"/>
        </w:rPr>
        <w:t xml:space="preserve"> </w:t>
      </w:r>
    </w:p>
    <w:p w:rsidR="00D53D7D" w:rsidRPr="002E242F" w:rsidRDefault="00D53D7D" w:rsidP="002E242F">
      <w:pPr>
        <w:pStyle w:val="Prrafodelista"/>
        <w:numPr>
          <w:ilvl w:val="0"/>
          <w:numId w:val="30"/>
        </w:numPr>
        <w:ind w:left="1418" w:right="757"/>
        <w:jc w:val="both"/>
        <w:rPr>
          <w:rFonts w:ascii="Palatino Linotype" w:hAnsi="Palatino Linotype"/>
          <w:i/>
          <w:sz w:val="22"/>
          <w:szCs w:val="22"/>
        </w:rPr>
      </w:pPr>
      <w:r w:rsidRPr="002E242F">
        <w:rPr>
          <w:rFonts w:ascii="Palatino Linotype" w:hAnsi="Palatino Linotype" w:cs="Arial"/>
          <w:i/>
          <w:sz w:val="22"/>
          <w:szCs w:val="22"/>
          <w:lang w:eastAsia="es-MX"/>
        </w:rPr>
        <w:t xml:space="preserve">El curriculum vitae, ficha curricular y/o solicitud de empleo. </w:t>
      </w:r>
    </w:p>
    <w:p w:rsidR="00091BE0" w:rsidRPr="002E242F" w:rsidRDefault="00091BE0" w:rsidP="00AA6746">
      <w:pPr>
        <w:pStyle w:val="Prrafodelista"/>
        <w:ind w:left="1418" w:right="757"/>
        <w:jc w:val="both"/>
        <w:rPr>
          <w:rFonts w:ascii="Palatino Linotype" w:hAnsi="Palatino Linotype"/>
          <w:i/>
        </w:rPr>
      </w:pPr>
    </w:p>
    <w:p w:rsidR="00091BE0" w:rsidRPr="002E242F" w:rsidRDefault="00D53D7D" w:rsidP="00AA6746">
      <w:pPr>
        <w:pStyle w:val="Prrafodelista"/>
        <w:ind w:right="757"/>
        <w:jc w:val="both"/>
        <w:rPr>
          <w:rFonts w:ascii="Palatino Linotype" w:hAnsi="Palatino Linotype"/>
          <w:b/>
          <w:i/>
          <w:sz w:val="22"/>
          <w:szCs w:val="22"/>
        </w:rPr>
      </w:pPr>
      <w:r w:rsidRPr="002E242F">
        <w:rPr>
          <w:rFonts w:ascii="Palatino Linotype" w:hAnsi="Palatino Linotype"/>
          <w:b/>
          <w:i/>
          <w:sz w:val="22"/>
          <w:szCs w:val="22"/>
        </w:rPr>
        <w:t>XII</w:t>
      </w:r>
      <w:r w:rsidR="00091BE0" w:rsidRPr="002E242F">
        <w:rPr>
          <w:rFonts w:ascii="Palatino Linotype" w:hAnsi="Palatino Linotype"/>
          <w:b/>
          <w:i/>
          <w:sz w:val="22"/>
          <w:szCs w:val="22"/>
        </w:rPr>
        <w:t xml:space="preserve">) </w:t>
      </w:r>
      <w:r w:rsidR="005A61C2" w:rsidRPr="002E242F">
        <w:rPr>
          <w:rFonts w:ascii="Palatino Linotype" w:hAnsi="Palatino Linotype"/>
          <w:b/>
          <w:i/>
          <w:sz w:val="22"/>
          <w:szCs w:val="22"/>
        </w:rPr>
        <w:t xml:space="preserve"> Encargada del archivo Municipal</w:t>
      </w:r>
    </w:p>
    <w:p w:rsidR="00D53D7D" w:rsidRPr="002E242F" w:rsidRDefault="00D53D7D" w:rsidP="00D53D7D">
      <w:pPr>
        <w:pStyle w:val="Prrafodelista"/>
        <w:numPr>
          <w:ilvl w:val="0"/>
          <w:numId w:val="44"/>
        </w:numPr>
        <w:ind w:right="757" w:firstLine="273"/>
        <w:jc w:val="both"/>
        <w:rPr>
          <w:rFonts w:ascii="Palatino Linotype" w:hAnsi="Palatino Linotype"/>
          <w:i/>
          <w:sz w:val="22"/>
          <w:szCs w:val="22"/>
        </w:rPr>
      </w:pPr>
      <w:r w:rsidRPr="002E242F">
        <w:rPr>
          <w:rFonts w:ascii="Palatino Linotype" w:hAnsi="Palatino Linotype"/>
          <w:i/>
          <w:sz w:val="22"/>
          <w:szCs w:val="22"/>
        </w:rPr>
        <w:t xml:space="preserve">Nombramiento y/o </w:t>
      </w:r>
      <w:r w:rsidRPr="002E242F">
        <w:rPr>
          <w:rFonts w:ascii="Palatino Linotype" w:hAnsi="Palatino Linotype" w:cs="Arial"/>
          <w:i/>
          <w:sz w:val="22"/>
          <w:szCs w:val="22"/>
        </w:rPr>
        <w:t>contrato y/o formato único de movimiento de personal</w:t>
      </w:r>
    </w:p>
    <w:p w:rsidR="00D53D7D" w:rsidRPr="002E242F" w:rsidRDefault="00D53D7D" w:rsidP="00D53D7D">
      <w:pPr>
        <w:pStyle w:val="Prrafodelista"/>
        <w:numPr>
          <w:ilvl w:val="0"/>
          <w:numId w:val="44"/>
        </w:numPr>
        <w:ind w:firstLine="273"/>
        <w:rPr>
          <w:rFonts w:ascii="Palatino Linotype" w:hAnsi="Palatino Linotype"/>
          <w:i/>
          <w:sz w:val="22"/>
          <w:szCs w:val="22"/>
        </w:rPr>
      </w:pPr>
      <w:r w:rsidRPr="002E242F">
        <w:rPr>
          <w:rFonts w:ascii="Palatino Linotype" w:hAnsi="Palatino Linotype"/>
          <w:i/>
          <w:sz w:val="22"/>
          <w:szCs w:val="22"/>
        </w:rPr>
        <w:t>Título Profesional</w:t>
      </w:r>
    </w:p>
    <w:p w:rsidR="00D53D7D" w:rsidRPr="002E242F" w:rsidRDefault="00D53D7D" w:rsidP="00D53D7D">
      <w:pPr>
        <w:pStyle w:val="Prrafodelista"/>
        <w:numPr>
          <w:ilvl w:val="0"/>
          <w:numId w:val="44"/>
        </w:numPr>
        <w:ind w:firstLine="273"/>
        <w:rPr>
          <w:rFonts w:ascii="Palatino Linotype" w:hAnsi="Palatino Linotype"/>
          <w:i/>
          <w:sz w:val="22"/>
          <w:szCs w:val="22"/>
        </w:rPr>
      </w:pPr>
      <w:r w:rsidRPr="002E242F">
        <w:rPr>
          <w:rFonts w:ascii="Palatino Linotype" w:hAnsi="Palatino Linotype"/>
          <w:i/>
          <w:sz w:val="22"/>
          <w:szCs w:val="22"/>
        </w:rPr>
        <w:t xml:space="preserve">Cédula Profesional </w:t>
      </w:r>
    </w:p>
    <w:p w:rsidR="00D53D7D" w:rsidRPr="002E242F" w:rsidRDefault="00D53D7D" w:rsidP="00D53D7D">
      <w:pPr>
        <w:pStyle w:val="Prrafodelista"/>
        <w:ind w:left="993" w:right="757"/>
        <w:jc w:val="both"/>
        <w:rPr>
          <w:rFonts w:ascii="Palatino Linotype" w:hAnsi="Palatino Linotype"/>
          <w:i/>
          <w:sz w:val="22"/>
          <w:szCs w:val="22"/>
        </w:rPr>
      </w:pPr>
    </w:p>
    <w:p w:rsidR="00091BE0" w:rsidRPr="002E242F" w:rsidRDefault="00091BE0" w:rsidP="004C3BF6">
      <w:pPr>
        <w:pStyle w:val="Prrafodelista"/>
        <w:ind w:right="757"/>
        <w:jc w:val="both"/>
        <w:rPr>
          <w:rFonts w:ascii="Palatino Linotype" w:hAnsi="Palatino Linotype"/>
          <w:b/>
          <w:i/>
          <w:sz w:val="22"/>
          <w:szCs w:val="22"/>
        </w:rPr>
      </w:pPr>
      <w:r w:rsidRPr="002E242F">
        <w:rPr>
          <w:rFonts w:ascii="Palatino Linotype" w:hAnsi="Palatino Linotype"/>
          <w:i/>
          <w:sz w:val="22"/>
          <w:szCs w:val="22"/>
        </w:rPr>
        <w:t xml:space="preserve">En caso de </w:t>
      </w:r>
      <w:r w:rsidR="004C3BF6" w:rsidRPr="002E242F">
        <w:rPr>
          <w:rFonts w:ascii="Palatino Linotype" w:hAnsi="Palatino Linotype"/>
          <w:i/>
          <w:sz w:val="22"/>
          <w:szCs w:val="22"/>
        </w:rPr>
        <w:t xml:space="preserve">que no obre en sus archivos </w:t>
      </w:r>
      <w:r w:rsidRPr="002E242F">
        <w:rPr>
          <w:rFonts w:ascii="Palatino Linotype" w:hAnsi="Palatino Linotype"/>
          <w:i/>
          <w:sz w:val="22"/>
          <w:szCs w:val="22"/>
        </w:rPr>
        <w:t>la</w:t>
      </w:r>
      <w:r w:rsidR="005A61C2" w:rsidRPr="002E242F">
        <w:rPr>
          <w:rFonts w:ascii="Palatino Linotype" w:hAnsi="Palatino Linotype"/>
          <w:i/>
          <w:sz w:val="22"/>
          <w:szCs w:val="22"/>
        </w:rPr>
        <w:t>s</w:t>
      </w:r>
      <w:r w:rsidRPr="002E242F">
        <w:rPr>
          <w:rFonts w:ascii="Palatino Linotype" w:hAnsi="Palatino Linotype"/>
          <w:i/>
          <w:sz w:val="22"/>
          <w:szCs w:val="22"/>
        </w:rPr>
        <w:t xml:space="preserve"> cédula</w:t>
      </w:r>
      <w:r w:rsidR="005A61C2" w:rsidRPr="002E242F">
        <w:rPr>
          <w:rFonts w:ascii="Palatino Linotype" w:hAnsi="Palatino Linotype"/>
          <w:i/>
          <w:sz w:val="22"/>
          <w:szCs w:val="22"/>
        </w:rPr>
        <w:t>s</w:t>
      </w:r>
      <w:r w:rsidRPr="002E242F">
        <w:rPr>
          <w:rFonts w:ascii="Palatino Linotype" w:hAnsi="Palatino Linotype"/>
          <w:i/>
          <w:sz w:val="22"/>
          <w:szCs w:val="22"/>
        </w:rPr>
        <w:t xml:space="preserve"> profesional</w:t>
      </w:r>
      <w:r w:rsidR="005A61C2" w:rsidRPr="002E242F">
        <w:rPr>
          <w:rFonts w:ascii="Palatino Linotype" w:hAnsi="Palatino Linotype"/>
          <w:i/>
          <w:sz w:val="22"/>
          <w:szCs w:val="22"/>
        </w:rPr>
        <w:t>es ordenadas</w:t>
      </w:r>
      <w:r w:rsidR="004C3BF6" w:rsidRPr="002E242F">
        <w:rPr>
          <w:rFonts w:ascii="Palatino Linotype" w:hAnsi="Palatino Linotype"/>
          <w:i/>
          <w:sz w:val="22"/>
          <w:szCs w:val="22"/>
        </w:rPr>
        <w:t xml:space="preserve">, así como los títulos profesionales del Director de Administración de Personal, Titular de la Unidad de Transparencia, Secretario Particular y la Encargada del archivo Municipal, bastará </w:t>
      </w:r>
      <w:r w:rsidRPr="002E242F">
        <w:rPr>
          <w:rFonts w:ascii="Palatino Linotype" w:hAnsi="Palatino Linotype"/>
          <w:i/>
          <w:sz w:val="22"/>
          <w:szCs w:val="22"/>
        </w:rPr>
        <w:t xml:space="preserve">con hacerlo del conocimiento del </w:t>
      </w:r>
      <w:r w:rsidRPr="002E242F">
        <w:rPr>
          <w:rFonts w:ascii="Palatino Linotype" w:hAnsi="Palatino Linotype"/>
          <w:b/>
          <w:i/>
          <w:sz w:val="22"/>
          <w:szCs w:val="22"/>
        </w:rPr>
        <w:t>RECURRENTE.</w:t>
      </w:r>
    </w:p>
    <w:p w:rsidR="0066067D" w:rsidRPr="002E242F" w:rsidRDefault="0066067D" w:rsidP="004C3BF6">
      <w:pPr>
        <w:pStyle w:val="Prrafodelista"/>
        <w:ind w:right="757"/>
        <w:jc w:val="both"/>
        <w:rPr>
          <w:rFonts w:ascii="Palatino Linotype" w:hAnsi="Palatino Linotype"/>
          <w:b/>
          <w:i/>
          <w:sz w:val="22"/>
          <w:szCs w:val="22"/>
        </w:rPr>
      </w:pPr>
    </w:p>
    <w:p w:rsidR="00091BE0" w:rsidRPr="002E242F" w:rsidRDefault="00091BE0" w:rsidP="003865AC">
      <w:pPr>
        <w:pStyle w:val="Prrafodelista"/>
        <w:ind w:right="757"/>
        <w:jc w:val="both"/>
        <w:rPr>
          <w:rFonts w:ascii="Palatino Linotype" w:hAnsi="Palatino Linotype"/>
          <w:i/>
          <w:sz w:val="22"/>
          <w:szCs w:val="22"/>
        </w:rPr>
      </w:pPr>
      <w:r w:rsidRPr="002E242F">
        <w:rPr>
          <w:rFonts w:ascii="Palatino Linotype" w:hAnsi="Palatino Linotype"/>
          <w:b/>
          <w:i/>
          <w:sz w:val="22"/>
          <w:szCs w:val="22"/>
        </w:rPr>
        <w:t xml:space="preserve">B) </w:t>
      </w:r>
      <w:r w:rsidR="003865AC" w:rsidRPr="002E242F">
        <w:rPr>
          <w:rFonts w:ascii="Palatino Linotype" w:hAnsi="Palatino Linotype"/>
          <w:i/>
          <w:sz w:val="22"/>
          <w:szCs w:val="22"/>
        </w:rPr>
        <w:t xml:space="preserve">Recibos de nómina </w:t>
      </w:r>
      <w:r w:rsidRPr="002E242F">
        <w:rPr>
          <w:rFonts w:ascii="Palatino Linotype" w:hAnsi="Palatino Linotype"/>
          <w:i/>
          <w:sz w:val="22"/>
          <w:szCs w:val="22"/>
        </w:rPr>
        <w:t xml:space="preserve">o documento donde </w:t>
      </w:r>
      <w:r w:rsidR="004C3BF6" w:rsidRPr="002E242F">
        <w:rPr>
          <w:rFonts w:ascii="Palatino Linotype" w:hAnsi="Palatino Linotype"/>
          <w:i/>
          <w:sz w:val="22"/>
          <w:szCs w:val="22"/>
        </w:rPr>
        <w:t>conste</w:t>
      </w:r>
      <w:r w:rsidRPr="002E242F">
        <w:rPr>
          <w:rFonts w:ascii="Palatino Linotype" w:hAnsi="Palatino Linotype"/>
          <w:i/>
          <w:sz w:val="22"/>
          <w:szCs w:val="22"/>
        </w:rPr>
        <w:t xml:space="preserve"> el sueldo </w:t>
      </w:r>
      <w:r w:rsidR="004C3BF6" w:rsidRPr="002E242F">
        <w:rPr>
          <w:rFonts w:ascii="Palatino Linotype" w:hAnsi="Palatino Linotype"/>
          <w:i/>
          <w:sz w:val="22"/>
          <w:szCs w:val="22"/>
        </w:rPr>
        <w:t>bruto</w:t>
      </w:r>
      <w:r w:rsidRPr="002E242F">
        <w:rPr>
          <w:rFonts w:ascii="Palatino Linotype" w:hAnsi="Palatino Linotype"/>
          <w:i/>
          <w:sz w:val="22"/>
          <w:szCs w:val="22"/>
        </w:rPr>
        <w:t xml:space="preserve"> y sueldo </w:t>
      </w:r>
      <w:r w:rsidR="004C3BF6" w:rsidRPr="002E242F">
        <w:rPr>
          <w:rFonts w:ascii="Palatino Linotype" w:hAnsi="Palatino Linotype"/>
          <w:i/>
          <w:sz w:val="22"/>
          <w:szCs w:val="22"/>
        </w:rPr>
        <w:t>neto</w:t>
      </w:r>
      <w:r w:rsidR="003865AC" w:rsidRPr="002E242F">
        <w:rPr>
          <w:rFonts w:ascii="Palatino Linotype" w:hAnsi="Palatino Linotype"/>
          <w:i/>
          <w:sz w:val="22"/>
          <w:szCs w:val="22"/>
        </w:rPr>
        <w:t xml:space="preserve"> del Secretario del Ayuntamiento, Contralor Interno, Tesorero Municipal, Director de Obras Públicas, Director de Desarrollo Económico, Director de Desarrollo Urbano, Director de Catastro y Predial, Director Jurídico, Director de Administración de Personal, Titular de la Unidad de Transparencia, Oficial Mediador-Conciliador, Secretario Particular, Oficial Calificador, Director de Seguridad pública, Titular de la Unidad de Planeación, Evaluación y Seguimiento y encargada del Archivo Municipal, </w:t>
      </w:r>
      <w:r w:rsidR="002E242F" w:rsidRPr="002E242F">
        <w:rPr>
          <w:rFonts w:ascii="Palatino Linotype" w:hAnsi="Palatino Linotype"/>
          <w:i/>
          <w:sz w:val="22"/>
          <w:szCs w:val="22"/>
        </w:rPr>
        <w:t>a</w:t>
      </w:r>
      <w:r w:rsidR="0066067D" w:rsidRPr="002E242F">
        <w:rPr>
          <w:rFonts w:ascii="Palatino Linotype" w:hAnsi="Palatino Linotype"/>
          <w:i/>
          <w:sz w:val="22"/>
          <w:szCs w:val="22"/>
        </w:rPr>
        <w:t xml:space="preserve"> </w:t>
      </w:r>
      <w:r w:rsidR="003865AC" w:rsidRPr="002E242F">
        <w:rPr>
          <w:rFonts w:ascii="Palatino Linotype" w:hAnsi="Palatino Linotype"/>
          <w:i/>
          <w:sz w:val="22"/>
          <w:szCs w:val="22"/>
        </w:rPr>
        <w:t xml:space="preserve">la primera quincena </w:t>
      </w:r>
      <w:r w:rsidR="0066067D" w:rsidRPr="002E242F">
        <w:rPr>
          <w:rFonts w:ascii="Palatino Linotype" w:hAnsi="Palatino Linotype"/>
          <w:i/>
          <w:sz w:val="22"/>
          <w:szCs w:val="22"/>
        </w:rPr>
        <w:t>de enero de 2019.</w:t>
      </w:r>
    </w:p>
    <w:p w:rsidR="00091BE0" w:rsidRPr="002E242F" w:rsidRDefault="00091BE0" w:rsidP="00AA6746">
      <w:pPr>
        <w:pStyle w:val="Prrafodelista"/>
        <w:ind w:right="757"/>
        <w:jc w:val="both"/>
        <w:rPr>
          <w:rFonts w:ascii="Palatino Linotype" w:hAnsi="Palatino Linotype"/>
          <w:i/>
          <w:sz w:val="22"/>
          <w:szCs w:val="22"/>
        </w:rPr>
      </w:pPr>
    </w:p>
    <w:p w:rsidR="00091BE0" w:rsidRPr="002E242F" w:rsidRDefault="00091BE0" w:rsidP="00AA6746">
      <w:pPr>
        <w:pStyle w:val="Prrafodelista"/>
        <w:ind w:right="757"/>
        <w:jc w:val="both"/>
        <w:rPr>
          <w:rFonts w:ascii="Palatino Linotype" w:hAnsi="Palatino Linotype"/>
          <w:i/>
          <w:sz w:val="22"/>
          <w:szCs w:val="22"/>
        </w:rPr>
      </w:pPr>
      <w:r w:rsidRPr="002E242F">
        <w:rPr>
          <w:rFonts w:ascii="Palatino Linotype" w:eastAsiaTheme="minorEastAsia" w:hAnsi="Palatino Linotype" w:cs="Arial"/>
          <w:i/>
          <w:sz w:val="22"/>
          <w:szCs w:val="22"/>
        </w:rPr>
        <w:t xml:space="preserve">Debiendo notificar al </w:t>
      </w:r>
      <w:r w:rsidRPr="002E242F">
        <w:rPr>
          <w:rFonts w:ascii="Palatino Linotype" w:eastAsiaTheme="minorEastAsia" w:hAnsi="Palatino Linotype" w:cs="Arial"/>
          <w:b/>
          <w:i/>
          <w:sz w:val="22"/>
          <w:szCs w:val="22"/>
        </w:rPr>
        <w:t>RECURRENTE</w:t>
      </w:r>
      <w:r w:rsidRPr="002E242F">
        <w:rPr>
          <w:rFonts w:ascii="Palatino Linotype" w:eastAsiaTheme="minorEastAsia" w:hAnsi="Palatino Linotype" w:cs="Arial"/>
          <w:i/>
          <w:sz w:val="22"/>
          <w:szCs w:val="22"/>
        </w:rPr>
        <w:t xml:space="preserve"> el Acuerdo de clasificación de la </w:t>
      </w:r>
      <w:r w:rsidRPr="002E242F">
        <w:rPr>
          <w:rFonts w:ascii="Palatino Linotype" w:eastAsia="Arial Unicode MS" w:hAnsi="Palatino Linotype" w:cs="Arial"/>
          <w:i/>
          <w:sz w:val="22"/>
          <w:szCs w:val="22"/>
        </w:rPr>
        <w:t>información</w:t>
      </w:r>
      <w:r w:rsidRPr="002E242F">
        <w:rPr>
          <w:rFonts w:ascii="Palatino Linotype" w:eastAsiaTheme="minorEastAsia" w:hAnsi="Palatino Linotype" w:cs="Arial"/>
          <w:i/>
          <w:sz w:val="22"/>
          <w:szCs w:val="22"/>
        </w:rPr>
        <w:t xml:space="preserve"> que apruebe el Comité de Transparencia con motivo de la versión pública</w:t>
      </w:r>
      <w:r w:rsidR="002E242F" w:rsidRPr="002E242F">
        <w:rPr>
          <w:rFonts w:ascii="Palatino Linotype" w:eastAsiaTheme="minorEastAsia" w:hAnsi="Palatino Linotype" w:cs="Arial"/>
          <w:i/>
          <w:sz w:val="22"/>
          <w:szCs w:val="22"/>
        </w:rPr>
        <w:t>”</w:t>
      </w:r>
    </w:p>
    <w:p w:rsidR="00DB76A7" w:rsidRPr="002E242F" w:rsidRDefault="00DB76A7" w:rsidP="00DB76A7">
      <w:pPr>
        <w:spacing w:before="100" w:beforeAutospacing="1" w:after="100" w:afterAutospacing="1" w:line="360" w:lineRule="auto"/>
        <w:ind w:right="49"/>
        <w:jc w:val="both"/>
        <w:rPr>
          <w:rFonts w:ascii="Palatino Linotype" w:hAnsi="Palatino Linotype"/>
          <w:color w:val="222222"/>
          <w:shd w:val="clear" w:color="auto" w:fill="FFFFFF"/>
        </w:rPr>
      </w:pPr>
      <w:r w:rsidRPr="002E242F">
        <w:rPr>
          <w:rFonts w:ascii="Palatino Linotype" w:hAnsi="Palatino Linotype" w:cs="Arial"/>
          <w:b/>
          <w:color w:val="000000" w:themeColor="text1"/>
          <w:sz w:val="28"/>
          <w:szCs w:val="28"/>
        </w:rPr>
        <w:t>TERCERO.</w:t>
      </w:r>
      <w:r w:rsidRPr="002E242F">
        <w:rPr>
          <w:rStyle w:val="apple-converted-space"/>
          <w:rFonts w:ascii="Palatino Linotype" w:hAnsi="Palatino Linotype"/>
          <w:color w:val="222222"/>
          <w:shd w:val="clear" w:color="auto" w:fill="FFFFFF"/>
        </w:rPr>
        <w:t> </w:t>
      </w:r>
      <w:r w:rsidRPr="002E242F">
        <w:rPr>
          <w:rFonts w:ascii="Palatino Linotype" w:hAnsi="Palatino Linotype"/>
          <w:b/>
          <w:color w:val="222222"/>
          <w:lang w:eastAsia="es-ES_tradnl"/>
        </w:rPr>
        <w:t>Notifíquese</w:t>
      </w:r>
      <w:r w:rsidRPr="002E242F">
        <w:rPr>
          <w:rFonts w:ascii="Palatino Linotype" w:hAnsi="Palatino Linotype"/>
          <w:color w:val="222222"/>
          <w:lang w:eastAsia="es-ES_tradnl"/>
        </w:rPr>
        <w:t xml:space="preserve"> </w:t>
      </w:r>
      <w:r w:rsidRPr="002E242F">
        <w:rPr>
          <w:rFonts w:ascii="Palatino Linotype" w:hAnsi="Palatino Linotype"/>
          <w:color w:val="222222"/>
          <w:shd w:val="clear" w:color="auto" w:fill="FFFFFF"/>
        </w:rPr>
        <w:t>al Titular de la Unidad de Transparencia del</w:t>
      </w:r>
      <w:r w:rsidRPr="002E242F">
        <w:rPr>
          <w:rStyle w:val="apple-converted-space"/>
          <w:rFonts w:ascii="Palatino Linotype" w:hAnsi="Palatino Linotype"/>
          <w:color w:val="222222"/>
          <w:shd w:val="clear" w:color="auto" w:fill="FFFFFF"/>
        </w:rPr>
        <w:t> </w:t>
      </w:r>
      <w:r w:rsidRPr="002E242F">
        <w:rPr>
          <w:rFonts w:ascii="Palatino Linotype" w:hAnsi="Palatino Linotype"/>
          <w:b/>
          <w:color w:val="222222"/>
          <w:shd w:val="clear" w:color="auto" w:fill="FFFFFF"/>
        </w:rPr>
        <w:t>SUJETO OBLIGADO</w:t>
      </w:r>
      <w:r w:rsidRPr="002E242F">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E242F">
        <w:rPr>
          <w:rFonts w:ascii="Palatino Linotype" w:hAnsi="Palatino Linotype"/>
          <w:color w:val="222222"/>
          <w:lang w:eastAsia="es-ES_tradnl"/>
        </w:rPr>
        <w:t>de</w:t>
      </w:r>
      <w:r w:rsidRPr="002E242F">
        <w:rPr>
          <w:rFonts w:ascii="Palatino Linotype" w:hAnsi="Palatino Linotype"/>
          <w:color w:val="222222"/>
          <w:shd w:val="clear" w:color="auto" w:fill="FFFFFF"/>
        </w:rPr>
        <w:t xml:space="preserve"> tres días hábiles siguientes sobre el cumplimiento dado a la presente resolución.</w:t>
      </w:r>
    </w:p>
    <w:p w:rsidR="00DB76A7" w:rsidRPr="002E242F" w:rsidRDefault="00DB76A7" w:rsidP="00DB76A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2E242F">
        <w:rPr>
          <w:rFonts w:ascii="Palatino Linotype" w:hAnsi="Palatino Linotype" w:cs="Arial"/>
          <w:b/>
          <w:color w:val="000000" w:themeColor="text1"/>
          <w:sz w:val="28"/>
          <w:szCs w:val="28"/>
        </w:rPr>
        <w:t>CUARTO.</w:t>
      </w:r>
      <w:r w:rsidRPr="002E242F">
        <w:rPr>
          <w:rFonts w:ascii="Palatino Linotype" w:eastAsiaTheme="minorEastAsia" w:hAnsi="Palatino Linotype"/>
          <w:b/>
          <w:color w:val="222222"/>
          <w:lang w:eastAsia="es-ES_tradnl"/>
        </w:rPr>
        <w:t xml:space="preserve"> Notifíquese </w:t>
      </w:r>
      <w:r w:rsidRPr="002E242F">
        <w:rPr>
          <w:rFonts w:ascii="Palatino Linotype" w:eastAsiaTheme="minorEastAsia" w:hAnsi="Palatino Linotype"/>
          <w:color w:val="222222"/>
          <w:lang w:eastAsia="es-ES_tradnl"/>
        </w:rPr>
        <w:t>a</w:t>
      </w:r>
      <w:r w:rsidR="005A61C2" w:rsidRPr="002E242F">
        <w:rPr>
          <w:rFonts w:ascii="Palatino Linotype" w:eastAsiaTheme="minorEastAsia" w:hAnsi="Palatino Linotype"/>
          <w:color w:val="222222"/>
          <w:lang w:eastAsia="es-ES_tradnl"/>
        </w:rPr>
        <w:t>l</w:t>
      </w:r>
      <w:r w:rsidRPr="002E242F">
        <w:rPr>
          <w:rFonts w:ascii="Palatino Linotype" w:eastAsiaTheme="minorEastAsia" w:hAnsi="Palatino Linotype"/>
          <w:b/>
          <w:color w:val="222222"/>
          <w:lang w:eastAsia="es-ES_tradnl"/>
        </w:rPr>
        <w:t xml:space="preserve"> RECURRENTE</w:t>
      </w:r>
      <w:r w:rsidRPr="002E242F">
        <w:rPr>
          <w:rFonts w:ascii="Palatino Linotype" w:eastAsiaTheme="minorEastAsia" w:hAnsi="Palatino Linotype"/>
          <w:color w:val="222222"/>
          <w:lang w:eastAsia="es-ES_tradnl"/>
        </w:rPr>
        <w:t xml:space="preserve"> la presente resolución</w:t>
      </w:r>
      <w:r w:rsidR="002E242F" w:rsidRPr="002E242F">
        <w:rPr>
          <w:rFonts w:ascii="Palatino Linotype" w:eastAsiaTheme="minorEastAsia" w:hAnsi="Palatino Linotype"/>
          <w:color w:val="222222"/>
          <w:lang w:eastAsia="es-ES_tradnl"/>
        </w:rPr>
        <w:t>.</w:t>
      </w:r>
    </w:p>
    <w:p w:rsidR="00DB76A7" w:rsidRPr="002E242F" w:rsidRDefault="00DB76A7" w:rsidP="00DB76A7">
      <w:pPr>
        <w:spacing w:before="100" w:beforeAutospacing="1" w:after="100" w:afterAutospacing="1" w:line="360" w:lineRule="auto"/>
        <w:jc w:val="both"/>
        <w:rPr>
          <w:rFonts w:ascii="Palatino Linotype" w:hAnsi="Palatino Linotype"/>
          <w:color w:val="222222"/>
          <w:lang w:eastAsia="es-ES_tradnl"/>
        </w:rPr>
      </w:pPr>
      <w:r w:rsidRPr="002E242F">
        <w:rPr>
          <w:rFonts w:ascii="Palatino Linotype" w:hAnsi="Palatino Linotype"/>
          <w:b/>
          <w:color w:val="222222"/>
          <w:sz w:val="28"/>
          <w:szCs w:val="28"/>
          <w:lang w:eastAsia="es-ES_tradnl"/>
        </w:rPr>
        <w:t>QUINTO.</w:t>
      </w:r>
      <w:r w:rsidRPr="002E242F">
        <w:rPr>
          <w:rFonts w:ascii="Palatino Linotype" w:hAnsi="Palatino Linotype"/>
          <w:b/>
          <w:color w:val="222222"/>
          <w:lang w:eastAsia="es-ES_tradnl"/>
        </w:rPr>
        <w:t xml:space="preserve"> Hágase del conocimiento</w:t>
      </w:r>
      <w:r w:rsidRPr="002E242F">
        <w:rPr>
          <w:rFonts w:ascii="Palatino Linotype" w:hAnsi="Palatino Linotype"/>
          <w:color w:val="222222"/>
          <w:lang w:eastAsia="es-ES_tradnl"/>
        </w:rPr>
        <w:t xml:space="preserve"> de</w:t>
      </w:r>
      <w:r w:rsidR="005A61C2" w:rsidRPr="002E242F">
        <w:rPr>
          <w:rFonts w:ascii="Palatino Linotype" w:hAnsi="Palatino Linotype"/>
          <w:color w:val="222222"/>
          <w:lang w:eastAsia="es-ES_tradnl"/>
        </w:rPr>
        <w:t>l</w:t>
      </w:r>
      <w:r w:rsidRPr="002E242F">
        <w:rPr>
          <w:rFonts w:ascii="Palatino Linotype" w:hAnsi="Palatino Linotype"/>
          <w:b/>
          <w:color w:val="222222"/>
          <w:lang w:eastAsia="es-ES_tradnl"/>
        </w:rPr>
        <w:t xml:space="preserve"> RECURRENTE </w:t>
      </w:r>
      <w:r w:rsidRPr="002E242F">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5A61C2" w:rsidRPr="002E242F" w:rsidRDefault="005A61C2" w:rsidP="005A61C2">
      <w:pPr>
        <w:widowControl w:val="0"/>
        <w:tabs>
          <w:tab w:val="left" w:pos="1701"/>
        </w:tabs>
        <w:autoSpaceDE w:val="0"/>
        <w:autoSpaceDN w:val="0"/>
        <w:adjustRightInd w:val="0"/>
        <w:spacing w:before="120" w:after="120" w:line="360" w:lineRule="auto"/>
        <w:jc w:val="both"/>
        <w:rPr>
          <w:rFonts w:ascii="Palatino Linotype" w:hAnsi="Palatino Linotype"/>
          <w:lang w:eastAsia="es-ES_tradnl"/>
        </w:rPr>
      </w:pPr>
      <w:r w:rsidRPr="002E242F">
        <w:rPr>
          <w:rFonts w:ascii="Palatino Linotype" w:hAnsi="Palatino Linotype"/>
          <w:b/>
          <w:sz w:val="28"/>
          <w:szCs w:val="28"/>
          <w:lang w:eastAsia="es-ES_tradnl"/>
        </w:rPr>
        <w:t>SEXTO.</w:t>
      </w:r>
      <w:r w:rsidRPr="002E242F">
        <w:rPr>
          <w:rFonts w:ascii="Palatino Linotype" w:hAnsi="Palatino Linotype"/>
          <w:b/>
          <w:lang w:eastAsia="es-ES_tradnl"/>
        </w:rPr>
        <w:t xml:space="preserve"> Gírese</w:t>
      </w:r>
      <w:r w:rsidRPr="002E242F">
        <w:rPr>
          <w:rFonts w:ascii="Palatino Linotype" w:hAnsi="Palatino Linotype"/>
          <w:lang w:eastAsia="es-ES_tradnl"/>
        </w:rPr>
        <w:t xml:space="preserve"> oficio </w:t>
      </w:r>
      <w:r w:rsidRPr="002E242F">
        <w:rPr>
          <w:rFonts w:ascii="Palatino Linotype" w:hAnsi="Palatino Linotype"/>
          <w:color w:val="222222"/>
          <w:szCs w:val="17"/>
          <w:lang w:eastAsia="es-ES_tradnl"/>
        </w:rPr>
        <w:t>al Titular de la Contraloría Interna y Órgano de Control y Vigilancia de este Instituto, de conformidad con</w:t>
      </w:r>
      <w:r w:rsidRPr="002E242F">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Pr="002E242F">
        <w:rPr>
          <w:rFonts w:ascii="Palatino Linotype" w:hAnsi="Palatino Linotype"/>
          <w:b/>
          <w:lang w:eastAsia="es-ES_tradnl"/>
        </w:rPr>
        <w:t>QUINTO</w:t>
      </w:r>
      <w:r w:rsidRPr="002E242F">
        <w:rPr>
          <w:rFonts w:ascii="Palatino Linotype" w:hAnsi="Palatino Linotype"/>
          <w:lang w:eastAsia="es-ES_tradnl"/>
        </w:rPr>
        <w:t xml:space="preserve"> de la presente resolución.</w:t>
      </w:r>
    </w:p>
    <w:p w:rsidR="00E8012A" w:rsidRPr="002E242F" w:rsidRDefault="00E8012A" w:rsidP="00DB76A7">
      <w:pPr>
        <w:pStyle w:val="Prrafodelista"/>
        <w:widowControl w:val="0"/>
        <w:autoSpaceDE w:val="0"/>
        <w:autoSpaceDN w:val="0"/>
        <w:adjustRightInd w:val="0"/>
        <w:spacing w:line="360" w:lineRule="auto"/>
        <w:ind w:left="0"/>
        <w:contextualSpacing w:val="0"/>
        <w:jc w:val="both"/>
        <w:rPr>
          <w:rFonts w:ascii="Palatino Linotype" w:hAnsi="Palatino Linotype"/>
        </w:rPr>
      </w:pPr>
    </w:p>
    <w:p w:rsidR="00A42445" w:rsidRPr="002E242F" w:rsidRDefault="00A42445" w:rsidP="00A42445">
      <w:pPr>
        <w:spacing w:before="100" w:beforeAutospacing="1" w:after="100" w:afterAutospacing="1" w:line="360" w:lineRule="auto"/>
        <w:ind w:right="49"/>
        <w:jc w:val="both"/>
        <w:rPr>
          <w:rFonts w:ascii="Palatino Linotype" w:hAnsi="Palatino Linotype" w:cs="Arial"/>
        </w:rPr>
      </w:pPr>
      <w:r w:rsidRPr="002E242F">
        <w:rPr>
          <w:rFonts w:ascii="Palatino Linotype" w:hAnsi="Palatino Linotype" w:cs="Arial"/>
        </w:rPr>
        <w:t>ASÍ LO RESUELVE, POR UNANIMIDAD DE VOTOS, EL PLENO DEL</w:t>
      </w:r>
      <w:r w:rsidRPr="002E242F">
        <w:rPr>
          <w:rFonts w:ascii="Palatino Linotype" w:eastAsia="Arial Unicode MS" w:hAnsi="Palatino Linotype" w:cs="Arial"/>
        </w:rPr>
        <w:t xml:space="preserve"> INSTITUTO DE TRANSPARENCIA, ACCESO A LA INFORMACIÓN PÚBLICA Y PROTECCIÓN DE DATOS PERSONALES DEL ESTADO DE MÉXICO Y MUNICIPIOS</w:t>
      </w:r>
      <w:r w:rsidRPr="002E242F">
        <w:rPr>
          <w:rFonts w:ascii="Palatino Linotype" w:hAnsi="Palatino Linotype" w:cs="Arial"/>
        </w:rPr>
        <w:t>, CONFORMADO POR LOS COMISIONADOS ZULEMA MARTÍNEZ SÁNCHEZ; EVA ABAID YAPUR; JOSÉ GUADALUPE LUNA HERNÁNDEZ</w:t>
      </w:r>
      <w:r w:rsidR="00602238">
        <w:rPr>
          <w:rFonts w:ascii="Palatino Linotype" w:hAnsi="Palatino Linotype" w:cs="Arial"/>
        </w:rPr>
        <w:t xml:space="preserve"> CON AUSENCIA JUSTIFICADA</w:t>
      </w:r>
      <w:r w:rsidRPr="002E242F">
        <w:rPr>
          <w:rFonts w:ascii="Palatino Linotype" w:hAnsi="Palatino Linotype" w:cs="Arial"/>
        </w:rPr>
        <w:t xml:space="preserve">; JAVIER MARTÍNEZ CRUZ </w:t>
      </w:r>
      <w:r w:rsidR="00602238">
        <w:rPr>
          <w:rFonts w:ascii="Palatino Linotype" w:hAnsi="Palatino Linotype" w:cs="Arial"/>
        </w:rPr>
        <w:t xml:space="preserve">EMITIENDO VOTO PARTICULAR </w:t>
      </w:r>
      <w:r w:rsidRPr="002E242F">
        <w:rPr>
          <w:rFonts w:ascii="Palatino Linotype" w:hAnsi="Palatino Linotype" w:cs="Arial"/>
        </w:rPr>
        <w:t>Y LUIS GUSTAVO PARRA NORIEGA; EN LA</w:t>
      </w:r>
      <w:r w:rsidR="00730E93" w:rsidRPr="002E242F">
        <w:rPr>
          <w:rFonts w:ascii="Palatino Linotype" w:hAnsi="Palatino Linotype" w:cs="Arial"/>
        </w:rPr>
        <w:t xml:space="preserve"> DÉCIMA CUARTA</w:t>
      </w:r>
      <w:r w:rsidRPr="002E242F">
        <w:rPr>
          <w:rFonts w:ascii="Palatino Linotype" w:hAnsi="Palatino Linotype" w:cs="Arial"/>
        </w:rPr>
        <w:t xml:space="preserve"> SESIÓN ORDINARIA CELEBRADA EL </w:t>
      </w:r>
      <w:r w:rsidR="00602238">
        <w:rPr>
          <w:rFonts w:ascii="Palatino Linotype" w:hAnsi="Palatino Linotype" w:cs="Arial"/>
        </w:rPr>
        <w:t xml:space="preserve">DIEZ DE ABRIL </w:t>
      </w:r>
      <w:r w:rsidRPr="002E242F">
        <w:rPr>
          <w:rFonts w:ascii="Palatino Linotype" w:hAnsi="Palatino Linotype" w:cs="Arial"/>
        </w:rPr>
        <w:t xml:space="preserve">DE DOS MIL DIECINUEVE, ANTE EL SECRETARIO TÉCNICO DEL PLENO, </w:t>
      </w:r>
      <w:r w:rsidRPr="002E242F">
        <w:rPr>
          <w:rFonts w:ascii="Palatino Linotype" w:hAnsi="Palatino Linotype"/>
          <w:lang w:val="es-ES_tradnl"/>
        </w:rPr>
        <w:t>ALEXIS TAPIA RAMÍREZ</w:t>
      </w:r>
      <w:r w:rsidRPr="002E242F">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A42445" w:rsidRPr="002E242F" w:rsidTr="003211BF">
        <w:trPr>
          <w:jc w:val="center"/>
        </w:trPr>
        <w:tc>
          <w:tcPr>
            <w:tcW w:w="10368" w:type="dxa"/>
            <w:gridSpan w:val="2"/>
          </w:tcPr>
          <w:p w:rsidR="00A42445" w:rsidRPr="002E242F"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Pr="002E242F" w:rsidRDefault="00602238"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Zulema Martínez Sánchez</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lang w:val="es-ES_tradnl"/>
              </w:rPr>
              <w:t>Comisionada Presidenta</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 xml:space="preserve">(RÚBRICA) </w:t>
            </w:r>
          </w:p>
        </w:tc>
      </w:tr>
      <w:tr w:rsidR="00A42445" w:rsidRPr="002E242F" w:rsidTr="003211BF">
        <w:trPr>
          <w:jc w:val="center"/>
        </w:trPr>
        <w:tc>
          <w:tcPr>
            <w:tcW w:w="5184" w:type="dxa"/>
          </w:tcPr>
          <w:p w:rsidR="00A42445" w:rsidRPr="002E242F"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602238" w:rsidRPr="002E242F" w:rsidRDefault="00602238"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Eva Abaid Yapur</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lang w:val="es-ES_tradnl"/>
              </w:rPr>
              <w:t>Comisionada</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(RÚBRICA)</w:t>
            </w:r>
          </w:p>
        </w:tc>
        <w:tc>
          <w:tcPr>
            <w:tcW w:w="5184" w:type="dxa"/>
          </w:tcPr>
          <w:p w:rsidR="00A42445" w:rsidRDefault="00A42445" w:rsidP="003211BF">
            <w:pPr>
              <w:jc w:val="center"/>
              <w:rPr>
                <w:rFonts w:ascii="Palatino Linotype" w:hAnsi="Palatino Linotype" w:cs="Arial"/>
                <w:b/>
                <w:lang w:val="es-ES_tradnl"/>
              </w:rPr>
            </w:pPr>
          </w:p>
          <w:p w:rsidR="00602238" w:rsidRPr="002E242F" w:rsidRDefault="00602238"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602238" w:rsidP="003211BF">
            <w:pPr>
              <w:jc w:val="center"/>
              <w:rPr>
                <w:rFonts w:ascii="Palatino Linotype" w:hAnsi="Palatino Linotype" w:cs="Arial"/>
                <w:b/>
                <w:lang w:val="es-ES_tradnl"/>
              </w:rPr>
            </w:pPr>
            <w:r>
              <w:rPr>
                <w:rFonts w:ascii="Palatino Linotype" w:hAnsi="Palatino Linotype" w:cs="Arial"/>
                <w:b/>
                <w:lang w:val="es-ES_tradnl"/>
              </w:rPr>
              <w:t>Ausencia Justificada</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José Guadalupe Luna Hernández</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lang w:val="es-ES_tradnl"/>
              </w:rPr>
              <w:t>Comisionado</w:t>
            </w:r>
          </w:p>
          <w:p w:rsidR="00A42445" w:rsidRPr="002E242F" w:rsidRDefault="00A42445" w:rsidP="003211BF">
            <w:pPr>
              <w:jc w:val="center"/>
              <w:rPr>
                <w:rFonts w:ascii="Palatino Linotype" w:hAnsi="Palatino Linotype" w:cs="Arial"/>
                <w:b/>
                <w:lang w:val="es-ES_tradnl"/>
              </w:rPr>
            </w:pPr>
          </w:p>
        </w:tc>
      </w:tr>
      <w:tr w:rsidR="00A42445" w:rsidRPr="002E242F" w:rsidTr="003211BF">
        <w:trPr>
          <w:jc w:val="center"/>
        </w:trPr>
        <w:tc>
          <w:tcPr>
            <w:tcW w:w="5184" w:type="dxa"/>
          </w:tcPr>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Javier Martínez Cruz</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lang w:val="es-ES_tradnl"/>
              </w:rPr>
              <w:t>Comisionado</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(RÚBRICA)</w:t>
            </w:r>
          </w:p>
        </w:tc>
        <w:tc>
          <w:tcPr>
            <w:tcW w:w="5184" w:type="dxa"/>
          </w:tcPr>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Luis Gustavo Parra Noriega</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lang w:val="es-ES_tradnl"/>
              </w:rPr>
              <w:t>Comisionado</w:t>
            </w: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(RÚBRICA)</w:t>
            </w:r>
          </w:p>
        </w:tc>
      </w:tr>
      <w:tr w:rsidR="00A42445" w:rsidRPr="002E242F" w:rsidTr="003211BF">
        <w:trPr>
          <w:jc w:val="center"/>
        </w:trPr>
        <w:tc>
          <w:tcPr>
            <w:tcW w:w="10368" w:type="dxa"/>
            <w:gridSpan w:val="2"/>
          </w:tcPr>
          <w:p w:rsidR="00A42445" w:rsidRPr="002E242F" w:rsidRDefault="00A42445"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602238" w:rsidRDefault="00602238" w:rsidP="003211BF">
            <w:pPr>
              <w:jc w:val="center"/>
              <w:rPr>
                <w:rFonts w:ascii="Palatino Linotype" w:hAnsi="Palatino Linotype" w:cs="Arial"/>
                <w:b/>
                <w:lang w:val="es-ES_tradnl"/>
              </w:rPr>
            </w:pPr>
          </w:p>
          <w:p w:rsidR="00602238" w:rsidRPr="002E242F" w:rsidRDefault="00602238" w:rsidP="003211BF">
            <w:pPr>
              <w:jc w:val="center"/>
              <w:rPr>
                <w:rFonts w:ascii="Palatino Linotype" w:hAnsi="Palatino Linotype" w:cs="Arial"/>
                <w:b/>
                <w:lang w:val="es-ES_tradnl"/>
              </w:rPr>
            </w:pPr>
          </w:p>
          <w:p w:rsidR="00A42445" w:rsidRPr="002E242F" w:rsidRDefault="00A42445" w:rsidP="003211BF">
            <w:pPr>
              <w:jc w:val="center"/>
              <w:rPr>
                <w:rFonts w:ascii="Palatino Linotype" w:hAnsi="Palatino Linotype" w:cs="Arial"/>
                <w:b/>
                <w:lang w:val="es-ES_tradnl"/>
              </w:rPr>
            </w:pPr>
            <w:r w:rsidRPr="002E242F">
              <w:rPr>
                <w:rFonts w:ascii="Palatino Linotype" w:hAnsi="Palatino Linotype" w:cs="Arial"/>
                <w:b/>
                <w:lang w:val="es-ES_tradnl"/>
              </w:rPr>
              <w:t>Alexis Tapia Ramírez</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lang w:val="es-ES_tradnl"/>
              </w:rPr>
              <w:t>Secretario Técnico del Pleno</w:t>
            </w:r>
          </w:p>
          <w:p w:rsidR="00A42445" w:rsidRPr="002E242F" w:rsidRDefault="00A42445" w:rsidP="003211BF">
            <w:pPr>
              <w:jc w:val="center"/>
              <w:rPr>
                <w:rFonts w:ascii="Palatino Linotype" w:hAnsi="Palatino Linotype" w:cs="Arial"/>
                <w:lang w:val="es-ES_tradnl"/>
              </w:rPr>
            </w:pPr>
            <w:r w:rsidRPr="002E242F">
              <w:rPr>
                <w:rFonts w:ascii="Palatino Linotype" w:hAnsi="Palatino Linotype" w:cs="Arial"/>
                <w:b/>
                <w:lang w:val="es-ES_tradnl"/>
              </w:rPr>
              <w:t>(RÚBRICA)</w:t>
            </w:r>
          </w:p>
        </w:tc>
      </w:tr>
      <w:tr w:rsidR="00A42445" w:rsidRPr="002E242F" w:rsidTr="003211BF">
        <w:trPr>
          <w:jc w:val="center"/>
        </w:trPr>
        <w:tc>
          <w:tcPr>
            <w:tcW w:w="5184" w:type="dxa"/>
          </w:tcPr>
          <w:p w:rsidR="00A42445" w:rsidRPr="002E242F" w:rsidRDefault="00A42445" w:rsidP="003211BF">
            <w:pPr>
              <w:rPr>
                <w:rFonts w:ascii="Palatino Linotype" w:hAnsi="Palatino Linotype" w:cs="Arial"/>
                <w:b/>
                <w:lang w:val="es-ES_tradnl"/>
              </w:rPr>
            </w:pPr>
          </w:p>
        </w:tc>
        <w:tc>
          <w:tcPr>
            <w:tcW w:w="5184" w:type="dxa"/>
          </w:tcPr>
          <w:p w:rsidR="00A42445" w:rsidRPr="002E242F" w:rsidRDefault="00A42445" w:rsidP="003211BF">
            <w:pPr>
              <w:jc w:val="center"/>
              <w:rPr>
                <w:rFonts w:ascii="Palatino Linotype" w:hAnsi="Palatino Linotype" w:cs="Arial"/>
                <w:b/>
                <w:lang w:val="es-ES_tradnl"/>
              </w:rPr>
            </w:pPr>
          </w:p>
        </w:tc>
      </w:tr>
    </w:tbl>
    <w:p w:rsidR="00A42445" w:rsidRPr="002E242F" w:rsidRDefault="00A42445" w:rsidP="00A42445">
      <w:pPr>
        <w:spacing w:before="120"/>
        <w:jc w:val="both"/>
        <w:rPr>
          <w:rFonts w:ascii="Palatino Linotype" w:hAnsi="Palatino Linotype" w:cs="Arial"/>
          <w:sz w:val="20"/>
          <w:szCs w:val="18"/>
        </w:rPr>
      </w:pPr>
    </w:p>
    <w:p w:rsidR="00A42445" w:rsidRPr="002E242F" w:rsidRDefault="00A42445" w:rsidP="00A42445">
      <w:pPr>
        <w:spacing w:before="120"/>
        <w:jc w:val="both"/>
        <w:rPr>
          <w:rFonts w:ascii="Palatino Linotype" w:hAnsi="Palatino Linotype" w:cs="Arial"/>
          <w:sz w:val="20"/>
          <w:szCs w:val="18"/>
        </w:rPr>
      </w:pPr>
      <w:r w:rsidRPr="002E242F">
        <w:rPr>
          <w:rFonts w:ascii="Palatino Linotype" w:hAnsi="Palatino Linotype" w:cs="Arial"/>
          <w:sz w:val="20"/>
          <w:szCs w:val="18"/>
        </w:rPr>
        <w:t xml:space="preserve">Esta hoja corresponde a la resolución de fecha </w:t>
      </w:r>
      <w:r w:rsidR="005A61C2" w:rsidRPr="002E242F">
        <w:rPr>
          <w:rFonts w:ascii="Palatino Linotype" w:hAnsi="Palatino Linotype" w:cs="Arial"/>
          <w:sz w:val="20"/>
          <w:szCs w:val="18"/>
        </w:rPr>
        <w:t>diez de abril</w:t>
      </w:r>
      <w:r w:rsidRPr="002E242F">
        <w:rPr>
          <w:rFonts w:ascii="Palatino Linotype" w:hAnsi="Palatino Linotype" w:cs="Arial"/>
          <w:sz w:val="20"/>
          <w:szCs w:val="18"/>
        </w:rPr>
        <w:t xml:space="preserve"> de dos mil diecinueve, emitida</w:t>
      </w:r>
      <w:r w:rsidR="005A61C2" w:rsidRPr="002E242F">
        <w:rPr>
          <w:rFonts w:ascii="Palatino Linotype" w:hAnsi="Palatino Linotype" w:cs="Arial"/>
          <w:sz w:val="20"/>
          <w:szCs w:val="18"/>
        </w:rPr>
        <w:t xml:space="preserve"> en el recurso de revisión 00282</w:t>
      </w:r>
      <w:r w:rsidRPr="002E242F">
        <w:rPr>
          <w:rFonts w:ascii="Palatino Linotype" w:hAnsi="Palatino Linotype" w:cs="Arial"/>
          <w:sz w:val="20"/>
          <w:szCs w:val="18"/>
        </w:rPr>
        <w:t>/INFOE</w:t>
      </w:r>
      <w:r w:rsidR="005A61C2" w:rsidRPr="002E242F">
        <w:rPr>
          <w:rFonts w:ascii="Palatino Linotype" w:hAnsi="Palatino Linotype" w:cs="Arial"/>
          <w:sz w:val="20"/>
          <w:szCs w:val="18"/>
        </w:rPr>
        <w:t>M/IP/RR/2019</w:t>
      </w:r>
      <w:r w:rsidRPr="002E242F">
        <w:rPr>
          <w:rFonts w:ascii="Palatino Linotype" w:hAnsi="Palatino Linotype" w:cs="Arial"/>
          <w:sz w:val="20"/>
          <w:szCs w:val="18"/>
        </w:rPr>
        <w:t>.</w:t>
      </w:r>
    </w:p>
    <w:p w:rsidR="00C23B43" w:rsidRDefault="00DE3876" w:rsidP="00602238">
      <w:pPr>
        <w:spacing w:before="120"/>
        <w:jc w:val="both"/>
      </w:pPr>
      <w:r>
        <w:rPr>
          <w:rFonts w:ascii="Palatino Linotype" w:hAnsi="Palatino Linotype" w:cs="Arial"/>
          <w:sz w:val="18"/>
          <w:szCs w:val="18"/>
        </w:rPr>
        <w:t>ATU</w:t>
      </w:r>
      <w:r w:rsidR="00A42445" w:rsidRPr="002E242F">
        <w:rPr>
          <w:rFonts w:ascii="Palatino Linotype" w:hAnsi="Palatino Linotype" w:cs="Arial"/>
          <w:sz w:val="18"/>
          <w:szCs w:val="18"/>
        </w:rPr>
        <w:t>/EJCA</w:t>
      </w:r>
    </w:p>
    <w:sectPr w:rsidR="00C23B43" w:rsidSect="00F6302B">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78F" w:rsidRDefault="00F8078F" w:rsidP="00F6302B">
      <w:r>
        <w:separator/>
      </w:r>
    </w:p>
  </w:endnote>
  <w:endnote w:type="continuationSeparator" w:id="0">
    <w:p w:rsidR="00F8078F" w:rsidRDefault="00F8078F"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A6" w:rsidRPr="00F12350" w:rsidRDefault="003A57A6" w:rsidP="00A0470F">
    <w:pPr>
      <w:pStyle w:val="Piedepgina"/>
      <w:tabs>
        <w:tab w:val="right" w:pos="9121"/>
      </w:tabs>
      <w:rPr>
        <w:rFonts w:ascii="Palatino Linotype" w:hAnsi="Palatino Linotype" w:cs="Arial"/>
        <w:sz w:val="20"/>
        <w:szCs w:val="20"/>
      </w:rPr>
    </w:pPr>
    <w:r>
      <w:rPr>
        <w:rFonts w:ascii="Palatino Linotype" w:hAnsi="Palatino Linotype" w:cs="Arial"/>
        <w:b/>
        <w:bCs/>
        <w:sz w:val="20"/>
        <w:szCs w:val="20"/>
      </w:rPr>
      <w:t xml:space="preserve"> </w:t>
    </w:r>
    <w:r>
      <w:rPr>
        <w:rFonts w:ascii="Palatino Linotype" w:hAnsi="Palatino Linotype" w:cs="Arial"/>
        <w:b/>
        <w:bCs/>
        <w:sz w:val="20"/>
        <w:szCs w:val="20"/>
      </w:rPr>
      <w:tab/>
    </w:r>
    <w:r>
      <w:rPr>
        <w:rFonts w:ascii="Palatino Linotype" w:hAnsi="Palatino Linotype" w:cs="Arial"/>
        <w:b/>
        <w:bCs/>
        <w:sz w:val="20"/>
        <w:szCs w:val="20"/>
      </w:rPr>
      <w:tab/>
    </w: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5626">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5626">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rsidR="003A57A6" w:rsidRDefault="003A57A6"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A6" w:rsidRPr="00F12350" w:rsidRDefault="003A57A6"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562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5626">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rsidR="003A57A6" w:rsidRDefault="003A57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78F" w:rsidRDefault="00F8078F" w:rsidP="00F6302B">
      <w:r>
        <w:separator/>
      </w:r>
    </w:p>
  </w:footnote>
  <w:footnote w:type="continuationSeparator" w:id="0">
    <w:p w:rsidR="00F8078F" w:rsidRDefault="00F8078F" w:rsidP="00F6302B">
      <w:r>
        <w:continuationSeparator/>
      </w:r>
    </w:p>
  </w:footnote>
  <w:footnote w:id="1">
    <w:p w:rsidR="003A57A6" w:rsidRDefault="003A57A6" w:rsidP="00A0470F">
      <w:pPr>
        <w:pStyle w:val="Piedepgina"/>
        <w:rPr>
          <w:rFonts w:ascii="Palatino Linotype" w:hAnsi="Palatino Linotype"/>
          <w:sz w:val="20"/>
          <w:szCs w:val="20"/>
        </w:rPr>
      </w:pPr>
      <w:r>
        <w:rPr>
          <w:rStyle w:val="Refdenotaalpie"/>
        </w:rPr>
        <w:footnoteRef/>
      </w:r>
      <w:r w:rsidRPr="00A0470F">
        <w:rPr>
          <w:rFonts w:ascii="Palatino Linotype" w:hAnsi="Palatino Linotype"/>
          <w:sz w:val="20"/>
          <w:szCs w:val="20"/>
        </w:rPr>
        <w:t xml:space="preserve"> En razón de que los puestos solicitados no se encontraban descritos tal y como se encuentran dentro del Bando Municipal, está Ponencia se permitió ponerlos tal y como son contemplados en dicha normatividad Municipal.</w:t>
      </w:r>
    </w:p>
    <w:p w:rsidR="003A57A6" w:rsidRPr="00A0470F" w:rsidRDefault="003A57A6" w:rsidP="00A0470F">
      <w:pPr>
        <w:pStyle w:val="Piedepgina"/>
        <w:rPr>
          <w:rFonts w:ascii="Palatino Linotype" w:hAnsi="Palatino Linotype"/>
          <w:sz w:val="20"/>
          <w:szCs w:val="20"/>
        </w:rPr>
      </w:pPr>
    </w:p>
    <w:p w:rsidR="003A57A6" w:rsidRDefault="003A57A6">
      <w:pPr>
        <w:pStyle w:val="Textonotapie"/>
      </w:pPr>
    </w:p>
  </w:footnote>
  <w:footnote w:id="2">
    <w:p w:rsidR="003A57A6" w:rsidRPr="00A0470F" w:rsidRDefault="003A57A6" w:rsidP="00E16818">
      <w:pPr>
        <w:pStyle w:val="Piedepgina"/>
        <w:rPr>
          <w:rFonts w:ascii="Palatino Linotype" w:hAnsi="Palatino Linotype"/>
          <w:sz w:val="20"/>
          <w:szCs w:val="20"/>
        </w:rPr>
      </w:pPr>
      <w:r>
        <w:rPr>
          <w:rStyle w:val="Refdenotaalpie"/>
        </w:rPr>
        <w:footnoteRef/>
      </w:r>
      <w:r w:rsidRPr="00A0470F">
        <w:rPr>
          <w:rFonts w:ascii="Palatino Linotype" w:hAnsi="Palatino Linotype"/>
          <w:sz w:val="20"/>
          <w:szCs w:val="20"/>
        </w:rPr>
        <w:t xml:space="preserve"> Derivado de la información remitida por EL SUJETO OBLIGADO se advierte que si bien no remite la información del Titular del archivo puesto que el Secretario del Ayuntamiento está al frente de éste, se envía información respecto al encargado del Archivo Municipal.</w:t>
      </w:r>
    </w:p>
    <w:p w:rsidR="003A57A6" w:rsidRDefault="003A57A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A6" w:rsidRDefault="003A57A6"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3A57A6" w:rsidRPr="008A510F" w:rsidTr="00F6302B">
      <w:tc>
        <w:tcPr>
          <w:tcW w:w="2557" w:type="dxa"/>
          <w:shd w:val="clear" w:color="auto" w:fill="auto"/>
          <w:vAlign w:val="center"/>
        </w:tcPr>
        <w:p w:rsidR="003A57A6" w:rsidRPr="008A510F" w:rsidRDefault="003A57A6"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3A57A6" w:rsidRPr="008A510F" w:rsidRDefault="003A57A6" w:rsidP="00F6302B">
          <w:pPr>
            <w:rPr>
              <w:rFonts w:ascii="Palatino Linotype" w:hAnsi="Palatino Linotype"/>
              <w:b/>
              <w:sz w:val="22"/>
              <w:szCs w:val="22"/>
              <w:lang w:val="es-ES_tradnl"/>
            </w:rPr>
          </w:pPr>
          <w:r>
            <w:rPr>
              <w:rFonts w:ascii="Palatino Linotype" w:hAnsi="Palatino Linotype"/>
              <w:b/>
              <w:sz w:val="22"/>
              <w:szCs w:val="22"/>
              <w:lang w:val="es-ES_tradnl"/>
            </w:rPr>
            <w:t>00282/INFOEM/IP/RR/2019</w:t>
          </w:r>
        </w:p>
      </w:tc>
    </w:tr>
    <w:tr w:rsidR="003A57A6" w:rsidRPr="008A510F" w:rsidTr="00F6302B">
      <w:trPr>
        <w:trHeight w:val="228"/>
      </w:trPr>
      <w:tc>
        <w:tcPr>
          <w:tcW w:w="2557" w:type="dxa"/>
          <w:shd w:val="clear" w:color="auto" w:fill="auto"/>
          <w:vAlign w:val="center"/>
        </w:tcPr>
        <w:p w:rsidR="003A57A6" w:rsidRPr="008A510F" w:rsidRDefault="003A57A6"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3A57A6" w:rsidRPr="008A510F" w:rsidRDefault="003A57A6" w:rsidP="00BF6826">
          <w:pPr>
            <w:rPr>
              <w:rFonts w:ascii="Palatino Linotype" w:hAnsi="Palatino Linotype"/>
              <w:b/>
              <w:sz w:val="22"/>
              <w:szCs w:val="22"/>
              <w:lang w:val="es-ES_tradnl"/>
            </w:rPr>
          </w:pPr>
          <w:r>
            <w:rPr>
              <w:rFonts w:ascii="Palatino Linotype" w:hAnsi="Palatino Linotype"/>
              <w:b/>
              <w:sz w:val="22"/>
              <w:szCs w:val="22"/>
              <w:lang w:val="es-ES_tradnl"/>
            </w:rPr>
            <w:t>Ayuntamiento de Almoloya del Río</w:t>
          </w:r>
        </w:p>
      </w:tc>
    </w:tr>
    <w:tr w:rsidR="003A57A6" w:rsidRPr="008A510F" w:rsidTr="00F6302B">
      <w:tc>
        <w:tcPr>
          <w:tcW w:w="2557" w:type="dxa"/>
          <w:shd w:val="clear" w:color="auto" w:fill="auto"/>
          <w:vAlign w:val="center"/>
        </w:tcPr>
        <w:p w:rsidR="003A57A6" w:rsidRPr="008A510F" w:rsidRDefault="003A57A6"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3A57A6" w:rsidRPr="008A510F" w:rsidRDefault="003A57A6"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3A57A6" w:rsidRDefault="003A57A6" w:rsidP="00F6302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3A57A6" w:rsidRPr="005A5E02" w:rsidTr="00F6302B">
      <w:tc>
        <w:tcPr>
          <w:tcW w:w="2557" w:type="dxa"/>
          <w:shd w:val="clear" w:color="auto" w:fill="auto"/>
          <w:vAlign w:val="center"/>
        </w:tcPr>
        <w:p w:rsidR="003A57A6" w:rsidRPr="005A5E02" w:rsidRDefault="003A57A6"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3A57A6" w:rsidRPr="005A5E02" w:rsidRDefault="003A57A6" w:rsidP="00F6302B">
          <w:pPr>
            <w:rPr>
              <w:rFonts w:ascii="Palatino Linotype" w:hAnsi="Palatino Linotype"/>
              <w:b/>
              <w:sz w:val="22"/>
              <w:szCs w:val="22"/>
              <w:lang w:val="es-ES_tradnl"/>
            </w:rPr>
          </w:pPr>
          <w:r>
            <w:rPr>
              <w:rFonts w:ascii="Palatino Linotype" w:hAnsi="Palatino Linotype"/>
              <w:b/>
              <w:sz w:val="22"/>
              <w:szCs w:val="22"/>
              <w:lang w:val="es-ES_tradnl"/>
            </w:rPr>
            <w:t>00282/INFOEM/IP/RR/2019</w:t>
          </w:r>
        </w:p>
      </w:tc>
    </w:tr>
    <w:tr w:rsidR="003A57A6" w:rsidRPr="005A5E02" w:rsidTr="00F6302B">
      <w:tc>
        <w:tcPr>
          <w:tcW w:w="2557" w:type="dxa"/>
          <w:shd w:val="clear" w:color="auto" w:fill="auto"/>
          <w:vAlign w:val="center"/>
        </w:tcPr>
        <w:p w:rsidR="003A57A6" w:rsidRPr="005A5E02" w:rsidRDefault="003A57A6"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3A57A6" w:rsidRPr="005A5E02" w:rsidRDefault="00B85626" w:rsidP="00B85626">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3A57A6" w:rsidRPr="00F9437B">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3A57A6" w:rsidRPr="00F9437B">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3A57A6" w:rsidRPr="005A5E02" w:rsidTr="00F6302B">
      <w:trPr>
        <w:trHeight w:val="228"/>
      </w:trPr>
      <w:tc>
        <w:tcPr>
          <w:tcW w:w="2557" w:type="dxa"/>
          <w:shd w:val="clear" w:color="auto" w:fill="auto"/>
          <w:vAlign w:val="center"/>
        </w:tcPr>
        <w:p w:rsidR="003A57A6" w:rsidRPr="005A5E02" w:rsidRDefault="003A57A6"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3A57A6" w:rsidRPr="005A5E02" w:rsidRDefault="003A57A6" w:rsidP="00F6302B">
          <w:pPr>
            <w:rPr>
              <w:rFonts w:ascii="Palatino Linotype" w:hAnsi="Palatino Linotype"/>
              <w:b/>
              <w:sz w:val="22"/>
              <w:szCs w:val="22"/>
              <w:lang w:val="es-ES_tradnl"/>
            </w:rPr>
          </w:pPr>
          <w:r w:rsidRPr="00F9437B">
            <w:rPr>
              <w:rFonts w:ascii="Palatino Linotype" w:hAnsi="Palatino Linotype"/>
              <w:b/>
              <w:sz w:val="22"/>
              <w:szCs w:val="22"/>
              <w:lang w:val="es-ES_tradnl"/>
            </w:rPr>
            <w:t>Ayuntamiento de Almoloya del Río</w:t>
          </w:r>
        </w:p>
      </w:tc>
    </w:tr>
    <w:tr w:rsidR="003A57A6" w:rsidRPr="005A5E02" w:rsidTr="00F6302B">
      <w:tc>
        <w:tcPr>
          <w:tcW w:w="2557" w:type="dxa"/>
          <w:shd w:val="clear" w:color="auto" w:fill="auto"/>
          <w:vAlign w:val="center"/>
        </w:tcPr>
        <w:p w:rsidR="003A57A6" w:rsidRPr="005A5E02" w:rsidRDefault="003A57A6"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3A57A6" w:rsidRPr="005A5E02" w:rsidRDefault="003A57A6"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A57A6" w:rsidRDefault="003A57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20E6"/>
    <w:multiLevelType w:val="hybridMultilevel"/>
    <w:tmpl w:val="0C1A89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184E14"/>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D77A8"/>
    <w:multiLevelType w:val="hybridMultilevel"/>
    <w:tmpl w:val="8B0A8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4">
    <w:nsid w:val="07114466"/>
    <w:multiLevelType w:val="hybridMultilevel"/>
    <w:tmpl w:val="CA2CAD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D757E7"/>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nsid w:val="09D01B9A"/>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17E50D3"/>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975BC2"/>
    <w:multiLevelType w:val="hybridMultilevel"/>
    <w:tmpl w:val="B1C8C666"/>
    <w:lvl w:ilvl="0" w:tplc="D56ACEA0">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29D4244"/>
    <w:multiLevelType w:val="hybridMultilevel"/>
    <w:tmpl w:val="2F564E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075813"/>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012036"/>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503A74"/>
    <w:multiLevelType w:val="hybridMultilevel"/>
    <w:tmpl w:val="B68A8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390282"/>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2972E4E"/>
    <w:multiLevelType w:val="hybridMultilevel"/>
    <w:tmpl w:val="8B0A8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5A35A4"/>
    <w:multiLevelType w:val="hybridMultilevel"/>
    <w:tmpl w:val="472269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6751292"/>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6E7238"/>
    <w:multiLevelType w:val="hybridMultilevel"/>
    <w:tmpl w:val="62A86366"/>
    <w:lvl w:ilvl="0" w:tplc="97400460">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6B1686"/>
    <w:multiLevelType w:val="hybridMultilevel"/>
    <w:tmpl w:val="FCA009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55356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ACF7915"/>
    <w:multiLevelType w:val="hybridMultilevel"/>
    <w:tmpl w:val="145A0C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12F0D53"/>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AD4CE2"/>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7378A4"/>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6366EC2"/>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78C29A9"/>
    <w:multiLevelType w:val="hybridMultilevel"/>
    <w:tmpl w:val="8F9491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AD25A51"/>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076E5C"/>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5226E6A"/>
    <w:multiLevelType w:val="hybridMultilevel"/>
    <w:tmpl w:val="3086E1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6130681"/>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E60271"/>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603A39"/>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FB4887"/>
    <w:multiLevelType w:val="hybridMultilevel"/>
    <w:tmpl w:val="36780AC2"/>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5D0375AF"/>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8A3F02"/>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E61977"/>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B96C7F"/>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8">
    <w:nsid w:val="6C071640"/>
    <w:multiLevelType w:val="hybridMultilevel"/>
    <w:tmpl w:val="472269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AF3270"/>
    <w:multiLevelType w:val="hybridMultilevel"/>
    <w:tmpl w:val="28F8229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3847AA"/>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6D77071"/>
    <w:multiLevelType w:val="hybridMultilevel"/>
    <w:tmpl w:val="0EB6B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9E7658D"/>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4700A4"/>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8C217B"/>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8"/>
  </w:num>
  <w:num w:numId="3">
    <w:abstractNumId w:val="4"/>
  </w:num>
  <w:num w:numId="4">
    <w:abstractNumId w:val="21"/>
  </w:num>
  <w:num w:numId="5">
    <w:abstractNumId w:val="19"/>
  </w:num>
  <w:num w:numId="6">
    <w:abstractNumId w:val="12"/>
  </w:num>
  <w:num w:numId="7">
    <w:abstractNumId w:val="9"/>
  </w:num>
  <w:num w:numId="8">
    <w:abstractNumId w:val="2"/>
  </w:num>
  <w:num w:numId="9">
    <w:abstractNumId w:val="44"/>
  </w:num>
  <w:num w:numId="10">
    <w:abstractNumId w:val="36"/>
  </w:num>
  <w:num w:numId="11">
    <w:abstractNumId w:val="7"/>
  </w:num>
  <w:num w:numId="12">
    <w:abstractNumId w:val="5"/>
  </w:num>
  <w:num w:numId="13">
    <w:abstractNumId w:val="6"/>
  </w:num>
  <w:num w:numId="14">
    <w:abstractNumId w:val="1"/>
  </w:num>
  <w:num w:numId="15">
    <w:abstractNumId w:val="34"/>
  </w:num>
  <w:num w:numId="16">
    <w:abstractNumId w:val="30"/>
  </w:num>
  <w:num w:numId="17">
    <w:abstractNumId w:val="25"/>
  </w:num>
  <w:num w:numId="18">
    <w:abstractNumId w:val="16"/>
  </w:num>
  <w:num w:numId="19">
    <w:abstractNumId w:val="14"/>
  </w:num>
  <w:num w:numId="20">
    <w:abstractNumId w:val="15"/>
  </w:num>
  <w:num w:numId="21">
    <w:abstractNumId w:val="23"/>
  </w:num>
  <w:num w:numId="22">
    <w:abstractNumId w:val="24"/>
  </w:num>
  <w:num w:numId="23">
    <w:abstractNumId w:val="42"/>
  </w:num>
  <w:num w:numId="24">
    <w:abstractNumId w:val="13"/>
  </w:num>
  <w:num w:numId="25">
    <w:abstractNumId w:val="37"/>
  </w:num>
  <w:num w:numId="26">
    <w:abstractNumId w:val="10"/>
  </w:num>
  <w:num w:numId="27">
    <w:abstractNumId w:val="11"/>
  </w:num>
  <w:num w:numId="28">
    <w:abstractNumId w:val="41"/>
  </w:num>
  <w:num w:numId="29">
    <w:abstractNumId w:val="35"/>
  </w:num>
  <w:num w:numId="30">
    <w:abstractNumId w:val="38"/>
  </w:num>
  <w:num w:numId="31">
    <w:abstractNumId w:val="8"/>
  </w:num>
  <w:num w:numId="32">
    <w:abstractNumId w:val="29"/>
  </w:num>
  <w:num w:numId="33">
    <w:abstractNumId w:val="33"/>
  </w:num>
  <w:num w:numId="34">
    <w:abstractNumId w:val="0"/>
  </w:num>
  <w:num w:numId="35">
    <w:abstractNumId w:val="39"/>
  </w:num>
  <w:num w:numId="36">
    <w:abstractNumId w:val="26"/>
  </w:num>
  <w:num w:numId="37">
    <w:abstractNumId w:val="3"/>
  </w:num>
  <w:num w:numId="38">
    <w:abstractNumId w:val="32"/>
  </w:num>
  <w:num w:numId="39">
    <w:abstractNumId w:val="22"/>
  </w:num>
  <w:num w:numId="40">
    <w:abstractNumId w:val="31"/>
  </w:num>
  <w:num w:numId="41">
    <w:abstractNumId w:val="40"/>
  </w:num>
  <w:num w:numId="42">
    <w:abstractNumId w:val="43"/>
  </w:num>
  <w:num w:numId="43">
    <w:abstractNumId w:val="27"/>
  </w:num>
  <w:num w:numId="44">
    <w:abstractNumId w:val="17"/>
  </w:num>
  <w:num w:numId="45">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00848"/>
    <w:rsid w:val="00000B38"/>
    <w:rsid w:val="00003565"/>
    <w:rsid w:val="000044CD"/>
    <w:rsid w:val="00011192"/>
    <w:rsid w:val="00012A35"/>
    <w:rsid w:val="00012C0A"/>
    <w:rsid w:val="000143D8"/>
    <w:rsid w:val="000168B1"/>
    <w:rsid w:val="00020DC3"/>
    <w:rsid w:val="000247F3"/>
    <w:rsid w:val="000348AE"/>
    <w:rsid w:val="000409AC"/>
    <w:rsid w:val="00045967"/>
    <w:rsid w:val="00051935"/>
    <w:rsid w:val="00053F03"/>
    <w:rsid w:val="000548A2"/>
    <w:rsid w:val="000673A1"/>
    <w:rsid w:val="000715CB"/>
    <w:rsid w:val="00084F94"/>
    <w:rsid w:val="00091BE0"/>
    <w:rsid w:val="000A24BD"/>
    <w:rsid w:val="000D5157"/>
    <w:rsid w:val="000E0573"/>
    <w:rsid w:val="000E0BA1"/>
    <w:rsid w:val="000E1BF5"/>
    <w:rsid w:val="000E40B6"/>
    <w:rsid w:val="000E584F"/>
    <w:rsid w:val="001007B9"/>
    <w:rsid w:val="00101070"/>
    <w:rsid w:val="00107875"/>
    <w:rsid w:val="00116FAF"/>
    <w:rsid w:val="0012151D"/>
    <w:rsid w:val="00122F63"/>
    <w:rsid w:val="0012793B"/>
    <w:rsid w:val="00130DCF"/>
    <w:rsid w:val="00143B49"/>
    <w:rsid w:val="00154D77"/>
    <w:rsid w:val="00162531"/>
    <w:rsid w:val="00165A7A"/>
    <w:rsid w:val="00174F50"/>
    <w:rsid w:val="001771E1"/>
    <w:rsid w:val="001813E4"/>
    <w:rsid w:val="00183A46"/>
    <w:rsid w:val="00184CB0"/>
    <w:rsid w:val="00194604"/>
    <w:rsid w:val="00196717"/>
    <w:rsid w:val="001A0028"/>
    <w:rsid w:val="001A0E80"/>
    <w:rsid w:val="001A1BC7"/>
    <w:rsid w:val="001A2ABC"/>
    <w:rsid w:val="001A45D3"/>
    <w:rsid w:val="001A52FA"/>
    <w:rsid w:val="001A6C7F"/>
    <w:rsid w:val="001B181E"/>
    <w:rsid w:val="001C355C"/>
    <w:rsid w:val="001D4E27"/>
    <w:rsid w:val="001D7E77"/>
    <w:rsid w:val="001E047C"/>
    <w:rsid w:val="001E0C73"/>
    <w:rsid w:val="001E5414"/>
    <w:rsid w:val="001F6222"/>
    <w:rsid w:val="001F6F34"/>
    <w:rsid w:val="00203390"/>
    <w:rsid w:val="00206BA5"/>
    <w:rsid w:val="002077C4"/>
    <w:rsid w:val="00222D3E"/>
    <w:rsid w:val="002234C0"/>
    <w:rsid w:val="002303AE"/>
    <w:rsid w:val="0023044B"/>
    <w:rsid w:val="002419CB"/>
    <w:rsid w:val="00251432"/>
    <w:rsid w:val="00257E42"/>
    <w:rsid w:val="0026076F"/>
    <w:rsid w:val="002615E4"/>
    <w:rsid w:val="00263A73"/>
    <w:rsid w:val="002651F0"/>
    <w:rsid w:val="00267DE1"/>
    <w:rsid w:val="00267FD8"/>
    <w:rsid w:val="00270F4D"/>
    <w:rsid w:val="00281FDB"/>
    <w:rsid w:val="00284124"/>
    <w:rsid w:val="00294970"/>
    <w:rsid w:val="00294EB7"/>
    <w:rsid w:val="002A0526"/>
    <w:rsid w:val="002A19BC"/>
    <w:rsid w:val="002A7206"/>
    <w:rsid w:val="002A7E43"/>
    <w:rsid w:val="002B3C57"/>
    <w:rsid w:val="002D1B6C"/>
    <w:rsid w:val="002D1C6A"/>
    <w:rsid w:val="002E242F"/>
    <w:rsid w:val="002E6CFB"/>
    <w:rsid w:val="002F29EF"/>
    <w:rsid w:val="002F5CC1"/>
    <w:rsid w:val="00303F13"/>
    <w:rsid w:val="00305640"/>
    <w:rsid w:val="003127F5"/>
    <w:rsid w:val="00317CC0"/>
    <w:rsid w:val="00317F0E"/>
    <w:rsid w:val="003211BF"/>
    <w:rsid w:val="003218A9"/>
    <w:rsid w:val="003255FE"/>
    <w:rsid w:val="00331B4D"/>
    <w:rsid w:val="003324B7"/>
    <w:rsid w:val="00333B40"/>
    <w:rsid w:val="003602F2"/>
    <w:rsid w:val="00361841"/>
    <w:rsid w:val="00365F36"/>
    <w:rsid w:val="003664E8"/>
    <w:rsid w:val="00371441"/>
    <w:rsid w:val="00380BE0"/>
    <w:rsid w:val="003865AC"/>
    <w:rsid w:val="00391D2A"/>
    <w:rsid w:val="00395123"/>
    <w:rsid w:val="00396428"/>
    <w:rsid w:val="003A03C2"/>
    <w:rsid w:val="003A3E6B"/>
    <w:rsid w:val="003A415D"/>
    <w:rsid w:val="003A57A6"/>
    <w:rsid w:val="003B2AC0"/>
    <w:rsid w:val="003C5DD5"/>
    <w:rsid w:val="003C60BD"/>
    <w:rsid w:val="003D0C08"/>
    <w:rsid w:val="003D624C"/>
    <w:rsid w:val="003D6834"/>
    <w:rsid w:val="003E1B7E"/>
    <w:rsid w:val="003E509F"/>
    <w:rsid w:val="003E5205"/>
    <w:rsid w:val="003F680B"/>
    <w:rsid w:val="003F6C9E"/>
    <w:rsid w:val="004062E8"/>
    <w:rsid w:val="00406A88"/>
    <w:rsid w:val="00410786"/>
    <w:rsid w:val="004120E0"/>
    <w:rsid w:val="0041268D"/>
    <w:rsid w:val="00421A73"/>
    <w:rsid w:val="00422254"/>
    <w:rsid w:val="00424E81"/>
    <w:rsid w:val="004259CC"/>
    <w:rsid w:val="00435A84"/>
    <w:rsid w:val="00437AFE"/>
    <w:rsid w:val="00450A94"/>
    <w:rsid w:val="00451CE1"/>
    <w:rsid w:val="00455404"/>
    <w:rsid w:val="004568A7"/>
    <w:rsid w:val="004636D1"/>
    <w:rsid w:val="0046420C"/>
    <w:rsid w:val="0047015D"/>
    <w:rsid w:val="00472943"/>
    <w:rsid w:val="004747EA"/>
    <w:rsid w:val="00477981"/>
    <w:rsid w:val="00477BDF"/>
    <w:rsid w:val="00482172"/>
    <w:rsid w:val="004868DB"/>
    <w:rsid w:val="004878A4"/>
    <w:rsid w:val="00491796"/>
    <w:rsid w:val="004A1C57"/>
    <w:rsid w:val="004A1D28"/>
    <w:rsid w:val="004A29B9"/>
    <w:rsid w:val="004B6625"/>
    <w:rsid w:val="004B6E7B"/>
    <w:rsid w:val="004C161F"/>
    <w:rsid w:val="004C2DB3"/>
    <w:rsid w:val="004C2FB2"/>
    <w:rsid w:val="004C3BF6"/>
    <w:rsid w:val="004C6A18"/>
    <w:rsid w:val="004C765A"/>
    <w:rsid w:val="004C7D45"/>
    <w:rsid w:val="004D4C16"/>
    <w:rsid w:val="004D7BF3"/>
    <w:rsid w:val="004E206B"/>
    <w:rsid w:val="004F5504"/>
    <w:rsid w:val="004F5CC8"/>
    <w:rsid w:val="004F7B3B"/>
    <w:rsid w:val="0050146C"/>
    <w:rsid w:val="0051632B"/>
    <w:rsid w:val="00531133"/>
    <w:rsid w:val="00532D27"/>
    <w:rsid w:val="00533670"/>
    <w:rsid w:val="00542D1F"/>
    <w:rsid w:val="00547F5A"/>
    <w:rsid w:val="0055114F"/>
    <w:rsid w:val="005512B5"/>
    <w:rsid w:val="005576CA"/>
    <w:rsid w:val="0056607D"/>
    <w:rsid w:val="005712AC"/>
    <w:rsid w:val="00582FA4"/>
    <w:rsid w:val="00586279"/>
    <w:rsid w:val="00595122"/>
    <w:rsid w:val="00595F68"/>
    <w:rsid w:val="005A1539"/>
    <w:rsid w:val="005A2341"/>
    <w:rsid w:val="005A4F85"/>
    <w:rsid w:val="005A61C2"/>
    <w:rsid w:val="005B2AE6"/>
    <w:rsid w:val="005B34CD"/>
    <w:rsid w:val="005B673A"/>
    <w:rsid w:val="005C2ADC"/>
    <w:rsid w:val="005C4DA9"/>
    <w:rsid w:val="005C549F"/>
    <w:rsid w:val="005C5E24"/>
    <w:rsid w:val="005D0C7B"/>
    <w:rsid w:val="005D6F36"/>
    <w:rsid w:val="005D749B"/>
    <w:rsid w:val="005E3EA2"/>
    <w:rsid w:val="005E55DB"/>
    <w:rsid w:val="005F310D"/>
    <w:rsid w:val="005F68D9"/>
    <w:rsid w:val="00600834"/>
    <w:rsid w:val="00601047"/>
    <w:rsid w:val="00602238"/>
    <w:rsid w:val="00602D4B"/>
    <w:rsid w:val="00603915"/>
    <w:rsid w:val="00613281"/>
    <w:rsid w:val="006132C1"/>
    <w:rsid w:val="006201F4"/>
    <w:rsid w:val="00622C80"/>
    <w:rsid w:val="0062528E"/>
    <w:rsid w:val="00626CF1"/>
    <w:rsid w:val="006332CB"/>
    <w:rsid w:val="00646A9F"/>
    <w:rsid w:val="00650B18"/>
    <w:rsid w:val="006557C0"/>
    <w:rsid w:val="00657405"/>
    <w:rsid w:val="00660102"/>
    <w:rsid w:val="0066067D"/>
    <w:rsid w:val="006620AB"/>
    <w:rsid w:val="00665100"/>
    <w:rsid w:val="00667DB8"/>
    <w:rsid w:val="00667F4D"/>
    <w:rsid w:val="006709B9"/>
    <w:rsid w:val="0067123D"/>
    <w:rsid w:val="006716DA"/>
    <w:rsid w:val="00671CD5"/>
    <w:rsid w:val="00673127"/>
    <w:rsid w:val="006810D5"/>
    <w:rsid w:val="006852B0"/>
    <w:rsid w:val="0068768C"/>
    <w:rsid w:val="006B0FFA"/>
    <w:rsid w:val="006B19CA"/>
    <w:rsid w:val="006B2B81"/>
    <w:rsid w:val="006C14D1"/>
    <w:rsid w:val="006C1980"/>
    <w:rsid w:val="006C317A"/>
    <w:rsid w:val="006D0B99"/>
    <w:rsid w:val="006E18D8"/>
    <w:rsid w:val="006F2617"/>
    <w:rsid w:val="0070443B"/>
    <w:rsid w:val="00706A90"/>
    <w:rsid w:val="007120D9"/>
    <w:rsid w:val="00712273"/>
    <w:rsid w:val="00716C89"/>
    <w:rsid w:val="00724D7D"/>
    <w:rsid w:val="00730E93"/>
    <w:rsid w:val="0073272A"/>
    <w:rsid w:val="0074083D"/>
    <w:rsid w:val="00742A24"/>
    <w:rsid w:val="007523CC"/>
    <w:rsid w:val="007539BE"/>
    <w:rsid w:val="00757092"/>
    <w:rsid w:val="00757554"/>
    <w:rsid w:val="00765F6B"/>
    <w:rsid w:val="007662A5"/>
    <w:rsid w:val="00767B45"/>
    <w:rsid w:val="00770127"/>
    <w:rsid w:val="0077207A"/>
    <w:rsid w:val="00775F0A"/>
    <w:rsid w:val="0078135D"/>
    <w:rsid w:val="00786A3B"/>
    <w:rsid w:val="0079374C"/>
    <w:rsid w:val="00793C1B"/>
    <w:rsid w:val="00793E7C"/>
    <w:rsid w:val="00794FA5"/>
    <w:rsid w:val="007979A4"/>
    <w:rsid w:val="007A1C78"/>
    <w:rsid w:val="007A20EE"/>
    <w:rsid w:val="007A4590"/>
    <w:rsid w:val="007B1949"/>
    <w:rsid w:val="007B2A95"/>
    <w:rsid w:val="007B4C6E"/>
    <w:rsid w:val="007C039A"/>
    <w:rsid w:val="007C7BEF"/>
    <w:rsid w:val="007E0689"/>
    <w:rsid w:val="007E3E0E"/>
    <w:rsid w:val="007E579B"/>
    <w:rsid w:val="007E6607"/>
    <w:rsid w:val="007F1AD2"/>
    <w:rsid w:val="008001BA"/>
    <w:rsid w:val="00802F6F"/>
    <w:rsid w:val="00811063"/>
    <w:rsid w:val="0081226A"/>
    <w:rsid w:val="00816C18"/>
    <w:rsid w:val="00826AA3"/>
    <w:rsid w:val="00832C69"/>
    <w:rsid w:val="0083461B"/>
    <w:rsid w:val="00835FA2"/>
    <w:rsid w:val="00837305"/>
    <w:rsid w:val="008377E1"/>
    <w:rsid w:val="008408D6"/>
    <w:rsid w:val="00855E68"/>
    <w:rsid w:val="00855F89"/>
    <w:rsid w:val="008615D5"/>
    <w:rsid w:val="00871BB4"/>
    <w:rsid w:val="00877677"/>
    <w:rsid w:val="008832DA"/>
    <w:rsid w:val="00884E1A"/>
    <w:rsid w:val="00885042"/>
    <w:rsid w:val="008863E8"/>
    <w:rsid w:val="00891DD7"/>
    <w:rsid w:val="0089235B"/>
    <w:rsid w:val="0089374F"/>
    <w:rsid w:val="00895AD9"/>
    <w:rsid w:val="008962BA"/>
    <w:rsid w:val="008A16BE"/>
    <w:rsid w:val="008A305F"/>
    <w:rsid w:val="008A366D"/>
    <w:rsid w:val="008A7530"/>
    <w:rsid w:val="008B123B"/>
    <w:rsid w:val="008B46D7"/>
    <w:rsid w:val="008C330B"/>
    <w:rsid w:val="008C4CC1"/>
    <w:rsid w:val="008C715A"/>
    <w:rsid w:val="008C7553"/>
    <w:rsid w:val="008D3A64"/>
    <w:rsid w:val="008D4F07"/>
    <w:rsid w:val="008D536C"/>
    <w:rsid w:val="008E3EDE"/>
    <w:rsid w:val="008E475A"/>
    <w:rsid w:val="008F23DA"/>
    <w:rsid w:val="008F4321"/>
    <w:rsid w:val="008F6F4B"/>
    <w:rsid w:val="00900241"/>
    <w:rsid w:val="009006A4"/>
    <w:rsid w:val="00900A15"/>
    <w:rsid w:val="00903CB5"/>
    <w:rsid w:val="00907866"/>
    <w:rsid w:val="009079A0"/>
    <w:rsid w:val="00913F20"/>
    <w:rsid w:val="009143E3"/>
    <w:rsid w:val="00925791"/>
    <w:rsid w:val="00934310"/>
    <w:rsid w:val="00940A1F"/>
    <w:rsid w:val="009424C8"/>
    <w:rsid w:val="00945232"/>
    <w:rsid w:val="00945D97"/>
    <w:rsid w:val="009512E9"/>
    <w:rsid w:val="00953F57"/>
    <w:rsid w:val="00956A02"/>
    <w:rsid w:val="009636B7"/>
    <w:rsid w:val="0096610D"/>
    <w:rsid w:val="00971155"/>
    <w:rsid w:val="009726B0"/>
    <w:rsid w:val="00973A20"/>
    <w:rsid w:val="00992184"/>
    <w:rsid w:val="0099252E"/>
    <w:rsid w:val="009964B1"/>
    <w:rsid w:val="009A0099"/>
    <w:rsid w:val="009A2843"/>
    <w:rsid w:val="009A30B8"/>
    <w:rsid w:val="009A6F57"/>
    <w:rsid w:val="009B3409"/>
    <w:rsid w:val="009B525F"/>
    <w:rsid w:val="009B5313"/>
    <w:rsid w:val="009B556C"/>
    <w:rsid w:val="009C140A"/>
    <w:rsid w:val="009C2D7B"/>
    <w:rsid w:val="009C5E34"/>
    <w:rsid w:val="009C64F3"/>
    <w:rsid w:val="009C6CF3"/>
    <w:rsid w:val="009C7993"/>
    <w:rsid w:val="009D04E1"/>
    <w:rsid w:val="009D0712"/>
    <w:rsid w:val="009D66FB"/>
    <w:rsid w:val="009E3065"/>
    <w:rsid w:val="009E6934"/>
    <w:rsid w:val="009E6CA6"/>
    <w:rsid w:val="009F2356"/>
    <w:rsid w:val="009F3742"/>
    <w:rsid w:val="009F4CE1"/>
    <w:rsid w:val="009F5DBD"/>
    <w:rsid w:val="00A01823"/>
    <w:rsid w:val="00A0470F"/>
    <w:rsid w:val="00A1029B"/>
    <w:rsid w:val="00A16A60"/>
    <w:rsid w:val="00A23CD0"/>
    <w:rsid w:val="00A405EF"/>
    <w:rsid w:val="00A42445"/>
    <w:rsid w:val="00A42745"/>
    <w:rsid w:val="00A4423E"/>
    <w:rsid w:val="00A4571A"/>
    <w:rsid w:val="00A468E2"/>
    <w:rsid w:val="00A547AD"/>
    <w:rsid w:val="00A55A3F"/>
    <w:rsid w:val="00A5677D"/>
    <w:rsid w:val="00A576FD"/>
    <w:rsid w:val="00A622D2"/>
    <w:rsid w:val="00A63FE7"/>
    <w:rsid w:val="00A65079"/>
    <w:rsid w:val="00A674F1"/>
    <w:rsid w:val="00A72CA0"/>
    <w:rsid w:val="00A76C48"/>
    <w:rsid w:val="00A77253"/>
    <w:rsid w:val="00A82AED"/>
    <w:rsid w:val="00A8600D"/>
    <w:rsid w:val="00A90175"/>
    <w:rsid w:val="00A91482"/>
    <w:rsid w:val="00A92606"/>
    <w:rsid w:val="00AA0DF4"/>
    <w:rsid w:val="00AA19DE"/>
    <w:rsid w:val="00AA57DF"/>
    <w:rsid w:val="00AA648B"/>
    <w:rsid w:val="00AA6746"/>
    <w:rsid w:val="00AA6D01"/>
    <w:rsid w:val="00AC3022"/>
    <w:rsid w:val="00AC373E"/>
    <w:rsid w:val="00AD1271"/>
    <w:rsid w:val="00AD283D"/>
    <w:rsid w:val="00AD4604"/>
    <w:rsid w:val="00AD73A6"/>
    <w:rsid w:val="00AD74A6"/>
    <w:rsid w:val="00AE0E7D"/>
    <w:rsid w:val="00AE13C6"/>
    <w:rsid w:val="00AE4B54"/>
    <w:rsid w:val="00AF0765"/>
    <w:rsid w:val="00AF5F90"/>
    <w:rsid w:val="00AF71E4"/>
    <w:rsid w:val="00B017A9"/>
    <w:rsid w:val="00B03E61"/>
    <w:rsid w:val="00B11EEE"/>
    <w:rsid w:val="00B23049"/>
    <w:rsid w:val="00B25E71"/>
    <w:rsid w:val="00B27A35"/>
    <w:rsid w:val="00B31E6A"/>
    <w:rsid w:val="00B35964"/>
    <w:rsid w:val="00B42C32"/>
    <w:rsid w:val="00B46081"/>
    <w:rsid w:val="00B47B4D"/>
    <w:rsid w:val="00B52003"/>
    <w:rsid w:val="00B53DC8"/>
    <w:rsid w:val="00B53E27"/>
    <w:rsid w:val="00B56C19"/>
    <w:rsid w:val="00B570A5"/>
    <w:rsid w:val="00B57854"/>
    <w:rsid w:val="00B62CAF"/>
    <w:rsid w:val="00B67B78"/>
    <w:rsid w:val="00B70CF8"/>
    <w:rsid w:val="00B743FB"/>
    <w:rsid w:val="00B75C3F"/>
    <w:rsid w:val="00B7604F"/>
    <w:rsid w:val="00B77E05"/>
    <w:rsid w:val="00B84581"/>
    <w:rsid w:val="00B84AA1"/>
    <w:rsid w:val="00B85626"/>
    <w:rsid w:val="00B90919"/>
    <w:rsid w:val="00B95022"/>
    <w:rsid w:val="00BA49DF"/>
    <w:rsid w:val="00BB20E9"/>
    <w:rsid w:val="00BC2717"/>
    <w:rsid w:val="00BC4477"/>
    <w:rsid w:val="00BC592E"/>
    <w:rsid w:val="00BD75A1"/>
    <w:rsid w:val="00BE1456"/>
    <w:rsid w:val="00BE30C5"/>
    <w:rsid w:val="00BF03C5"/>
    <w:rsid w:val="00BF3AE2"/>
    <w:rsid w:val="00BF485A"/>
    <w:rsid w:val="00BF4EF7"/>
    <w:rsid w:val="00BF6826"/>
    <w:rsid w:val="00C0398C"/>
    <w:rsid w:val="00C1567F"/>
    <w:rsid w:val="00C16B90"/>
    <w:rsid w:val="00C2116F"/>
    <w:rsid w:val="00C23B43"/>
    <w:rsid w:val="00C240D8"/>
    <w:rsid w:val="00C3478D"/>
    <w:rsid w:val="00C3484F"/>
    <w:rsid w:val="00C35297"/>
    <w:rsid w:val="00C46033"/>
    <w:rsid w:val="00C514E3"/>
    <w:rsid w:val="00C5575A"/>
    <w:rsid w:val="00C577A4"/>
    <w:rsid w:val="00C61DF3"/>
    <w:rsid w:val="00C63DF1"/>
    <w:rsid w:val="00C6636E"/>
    <w:rsid w:val="00C80C04"/>
    <w:rsid w:val="00C8401C"/>
    <w:rsid w:val="00C84C9F"/>
    <w:rsid w:val="00C9714C"/>
    <w:rsid w:val="00CA6EE0"/>
    <w:rsid w:val="00CB17CE"/>
    <w:rsid w:val="00CB233D"/>
    <w:rsid w:val="00CC213D"/>
    <w:rsid w:val="00CD02A6"/>
    <w:rsid w:val="00CD1C89"/>
    <w:rsid w:val="00CE08F7"/>
    <w:rsid w:val="00CE0E1C"/>
    <w:rsid w:val="00CE3CDA"/>
    <w:rsid w:val="00CE5D51"/>
    <w:rsid w:val="00CF4339"/>
    <w:rsid w:val="00CF5FC9"/>
    <w:rsid w:val="00D02CE2"/>
    <w:rsid w:val="00D05261"/>
    <w:rsid w:val="00D06CD8"/>
    <w:rsid w:val="00D11B85"/>
    <w:rsid w:val="00D133C0"/>
    <w:rsid w:val="00D1501E"/>
    <w:rsid w:val="00D20F75"/>
    <w:rsid w:val="00D35456"/>
    <w:rsid w:val="00D369F6"/>
    <w:rsid w:val="00D370C5"/>
    <w:rsid w:val="00D5113B"/>
    <w:rsid w:val="00D534C5"/>
    <w:rsid w:val="00D53D7D"/>
    <w:rsid w:val="00D568D1"/>
    <w:rsid w:val="00D61B01"/>
    <w:rsid w:val="00D656C7"/>
    <w:rsid w:val="00D65F93"/>
    <w:rsid w:val="00D661ED"/>
    <w:rsid w:val="00D6678E"/>
    <w:rsid w:val="00D7353C"/>
    <w:rsid w:val="00D7571D"/>
    <w:rsid w:val="00D82784"/>
    <w:rsid w:val="00D83506"/>
    <w:rsid w:val="00D8708A"/>
    <w:rsid w:val="00D94CA0"/>
    <w:rsid w:val="00D97C90"/>
    <w:rsid w:val="00DA0B5E"/>
    <w:rsid w:val="00DA53B7"/>
    <w:rsid w:val="00DB76A7"/>
    <w:rsid w:val="00DB7716"/>
    <w:rsid w:val="00DC0779"/>
    <w:rsid w:val="00DC46BE"/>
    <w:rsid w:val="00DD13EC"/>
    <w:rsid w:val="00DD74C3"/>
    <w:rsid w:val="00DE3876"/>
    <w:rsid w:val="00DE3FB1"/>
    <w:rsid w:val="00DE4692"/>
    <w:rsid w:val="00DE56BF"/>
    <w:rsid w:val="00DF2AB1"/>
    <w:rsid w:val="00DF73BB"/>
    <w:rsid w:val="00E07007"/>
    <w:rsid w:val="00E145ED"/>
    <w:rsid w:val="00E16818"/>
    <w:rsid w:val="00E2658A"/>
    <w:rsid w:val="00E32F1D"/>
    <w:rsid w:val="00E36C33"/>
    <w:rsid w:val="00E47FE7"/>
    <w:rsid w:val="00E50C56"/>
    <w:rsid w:val="00E53ACF"/>
    <w:rsid w:val="00E553E6"/>
    <w:rsid w:val="00E562CD"/>
    <w:rsid w:val="00E62E17"/>
    <w:rsid w:val="00E718AC"/>
    <w:rsid w:val="00E72A74"/>
    <w:rsid w:val="00E73330"/>
    <w:rsid w:val="00E73537"/>
    <w:rsid w:val="00E745E5"/>
    <w:rsid w:val="00E8012A"/>
    <w:rsid w:val="00E8440B"/>
    <w:rsid w:val="00E84E9B"/>
    <w:rsid w:val="00E919CF"/>
    <w:rsid w:val="00E93DA2"/>
    <w:rsid w:val="00EB1686"/>
    <w:rsid w:val="00EC1F99"/>
    <w:rsid w:val="00EC61FD"/>
    <w:rsid w:val="00ED060F"/>
    <w:rsid w:val="00ED7C6D"/>
    <w:rsid w:val="00EE3FB0"/>
    <w:rsid w:val="00EF3B2F"/>
    <w:rsid w:val="00EF5823"/>
    <w:rsid w:val="00EF7BBC"/>
    <w:rsid w:val="00F1108D"/>
    <w:rsid w:val="00F21A10"/>
    <w:rsid w:val="00F233D5"/>
    <w:rsid w:val="00F2699A"/>
    <w:rsid w:val="00F269CA"/>
    <w:rsid w:val="00F279A5"/>
    <w:rsid w:val="00F37D1E"/>
    <w:rsid w:val="00F45391"/>
    <w:rsid w:val="00F470B6"/>
    <w:rsid w:val="00F6302B"/>
    <w:rsid w:val="00F64965"/>
    <w:rsid w:val="00F655A8"/>
    <w:rsid w:val="00F65EB9"/>
    <w:rsid w:val="00F8078F"/>
    <w:rsid w:val="00F9437B"/>
    <w:rsid w:val="00F96DBB"/>
    <w:rsid w:val="00FC13E3"/>
    <w:rsid w:val="00FC4CA4"/>
    <w:rsid w:val="00FC6278"/>
    <w:rsid w:val="00FD36D2"/>
    <w:rsid w:val="00FD4B89"/>
    <w:rsid w:val="00FD6A54"/>
    <w:rsid w:val="00FE17DE"/>
    <w:rsid w:val="00FE5356"/>
    <w:rsid w:val="00FE59B0"/>
    <w:rsid w:val="00FE7FBF"/>
    <w:rsid w:val="00FF03D7"/>
    <w:rsid w:val="00FF2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9CE5BAE-F2DB-4A79-869C-63615C87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137915813">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315844676">
      <w:bodyDiv w:val="1"/>
      <w:marLeft w:val="0"/>
      <w:marRight w:val="0"/>
      <w:marTop w:val="0"/>
      <w:marBottom w:val="0"/>
      <w:divBdr>
        <w:top w:val="none" w:sz="0" w:space="0" w:color="auto"/>
        <w:left w:val="none" w:sz="0" w:space="0" w:color="auto"/>
        <w:bottom w:val="none" w:sz="0" w:space="0" w:color="auto"/>
        <w:right w:val="none" w:sz="0" w:space="0" w:color="auto"/>
      </w:divBdr>
    </w:div>
    <w:div w:id="447311945">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934095212">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016735741">
      <w:bodyDiv w:val="1"/>
      <w:marLeft w:val="0"/>
      <w:marRight w:val="0"/>
      <w:marTop w:val="0"/>
      <w:marBottom w:val="0"/>
      <w:divBdr>
        <w:top w:val="none" w:sz="0" w:space="0" w:color="auto"/>
        <w:left w:val="none" w:sz="0" w:space="0" w:color="auto"/>
        <w:bottom w:val="none" w:sz="0" w:space="0" w:color="auto"/>
        <w:right w:val="none" w:sz="0" w:space="0" w:color="auto"/>
      </w:divBdr>
    </w:div>
    <w:div w:id="1114642349">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401370186">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41F9-1DEB-4018-98B5-C5AAE8FA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55</Pages>
  <Words>12088</Words>
  <Characters>66485</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2019-04-22T23:54:00Z</cp:lastPrinted>
  <dcterms:created xsi:type="dcterms:W3CDTF">2019-04-05T05:20:00Z</dcterms:created>
  <dcterms:modified xsi:type="dcterms:W3CDTF">2019-05-24T18:33:00Z</dcterms:modified>
</cp:coreProperties>
</file>